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522BC" w14:textId="77777777" w:rsidR="00CD4960" w:rsidRPr="002F3FF1" w:rsidRDefault="00CD4960" w:rsidP="00CD49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2F3FF1">
        <w:rPr>
          <w:rFonts w:ascii="Arial" w:hAnsi="Arial" w:cs="Arial"/>
          <w:b/>
          <w:bCs/>
          <w:sz w:val="22"/>
          <w:szCs w:val="22"/>
        </w:rPr>
        <w:t>PROVINCIA DE BUENOS AIRES</w:t>
      </w:r>
    </w:p>
    <w:p w14:paraId="18226F6D" w14:textId="77777777" w:rsidR="00CD4960" w:rsidRPr="002F3FF1" w:rsidRDefault="00CD4960" w:rsidP="00CD49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DIRECCIÓN GENERAL DE CULTURA Y EDUCACIÓN</w:t>
      </w:r>
    </w:p>
    <w:p w14:paraId="7C195613" w14:textId="77777777" w:rsidR="00CD4960" w:rsidRPr="002F3FF1" w:rsidRDefault="00CD4960" w:rsidP="00CD49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DIRECCIÓN DE EDUCACIÓN SUPERIOR</w:t>
      </w:r>
    </w:p>
    <w:p w14:paraId="730820EB" w14:textId="77777777" w:rsidR="00CD4960" w:rsidRPr="002F3FF1" w:rsidRDefault="00CD4960" w:rsidP="00CD49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9E3C7B1" w14:textId="77777777" w:rsidR="00CD4960" w:rsidRPr="002F3FF1" w:rsidRDefault="00CD4960" w:rsidP="00CD49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INSTITUTO SUPERIOR DE FORMACIÓN DOCENTE Y/O TÉCNICA Nº 46</w:t>
      </w:r>
    </w:p>
    <w:p w14:paraId="52708F91" w14:textId="77777777" w:rsidR="00CD4960" w:rsidRPr="002F3FF1" w:rsidRDefault="00CD4960" w:rsidP="00CD49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3408558" w14:textId="77777777" w:rsidR="00CD4960" w:rsidRPr="002F3FF1" w:rsidRDefault="00967DF8" w:rsidP="00CD496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CARRERA: Profesorado Técnico en P</w:t>
      </w:r>
      <w:r w:rsidR="00CD4960" w:rsidRPr="002F3FF1">
        <w:rPr>
          <w:rFonts w:ascii="Arial" w:hAnsi="Arial" w:cs="Arial"/>
          <w:b/>
          <w:bCs/>
          <w:sz w:val="22"/>
          <w:szCs w:val="22"/>
        </w:rPr>
        <w:t>sicopedagogía</w:t>
      </w:r>
    </w:p>
    <w:p w14:paraId="1D484861" w14:textId="77777777" w:rsidR="00CD4960" w:rsidRPr="002F3FF1" w:rsidRDefault="00CD4960" w:rsidP="00CD496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ESPACIO CURRICULAR:</w:t>
      </w:r>
      <w:r w:rsidR="00967DF8" w:rsidRPr="002F3FF1">
        <w:rPr>
          <w:rFonts w:ascii="Arial" w:hAnsi="Arial" w:cs="Arial"/>
          <w:b/>
          <w:bCs/>
          <w:sz w:val="22"/>
          <w:szCs w:val="22"/>
        </w:rPr>
        <w:t xml:space="preserve"> 2do Año</w:t>
      </w:r>
    </w:p>
    <w:p w14:paraId="790D68AF" w14:textId="77777777" w:rsidR="00CD4960" w:rsidRPr="002F3FF1" w:rsidRDefault="00CD4960" w:rsidP="00CD496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CURSO: Psicología Cognitiva</w:t>
      </w:r>
    </w:p>
    <w:p w14:paraId="1275EB4D" w14:textId="77777777" w:rsidR="00CD4960" w:rsidRPr="002F3FF1" w:rsidRDefault="00CD4960" w:rsidP="00CD496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CI</w:t>
      </w:r>
      <w:r w:rsidR="00EF58F9">
        <w:rPr>
          <w:rFonts w:ascii="Arial" w:hAnsi="Arial" w:cs="Arial"/>
          <w:b/>
          <w:bCs/>
          <w:sz w:val="22"/>
          <w:szCs w:val="22"/>
        </w:rPr>
        <w:t>CLO LECTIVO: 2019</w:t>
      </w:r>
    </w:p>
    <w:p w14:paraId="50D0A7D6" w14:textId="77777777" w:rsidR="00CD4960" w:rsidRPr="002F3FF1" w:rsidRDefault="00CD4960" w:rsidP="00CD496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CANTIDAD DE HORAS SEMANALES: 2 HS</w:t>
      </w:r>
      <w:r w:rsidR="00E033C4" w:rsidRPr="002F3FF1">
        <w:rPr>
          <w:rFonts w:ascii="Arial" w:hAnsi="Arial" w:cs="Arial"/>
          <w:b/>
          <w:bCs/>
          <w:sz w:val="22"/>
          <w:szCs w:val="22"/>
        </w:rPr>
        <w:t xml:space="preserve"> (64hs)</w:t>
      </w:r>
    </w:p>
    <w:p w14:paraId="6FC3A5CA" w14:textId="77777777" w:rsidR="00CD4960" w:rsidRPr="002F3FF1" w:rsidRDefault="00CD4960" w:rsidP="00CD496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PROFESOR/A: Fabiana Bernarda Moure</w:t>
      </w:r>
    </w:p>
    <w:p w14:paraId="3FBC298C" w14:textId="77777777" w:rsidR="00EB0104" w:rsidRPr="00C4578B" w:rsidRDefault="00CD4960" w:rsidP="00EB0104">
      <w:pPr>
        <w:jc w:val="both"/>
        <w:rPr>
          <w:rFonts w:ascii="Arial" w:hAnsi="Arial" w:cs="Arial"/>
          <w:lang w:val="es-MX"/>
        </w:rPr>
      </w:pPr>
      <w:r w:rsidRPr="002F3FF1">
        <w:rPr>
          <w:rFonts w:ascii="Arial" w:hAnsi="Arial" w:cs="Arial"/>
          <w:b/>
          <w:bCs/>
          <w:sz w:val="22"/>
          <w:szCs w:val="22"/>
        </w:rPr>
        <w:t>PLAN AUTORIZADO POR RESOLUCIÓN Nº</w:t>
      </w:r>
      <w:r w:rsidR="00EB0104">
        <w:rPr>
          <w:rFonts w:ascii="Arial" w:hAnsi="Arial" w:cs="Arial"/>
          <w:lang w:val="es-MX"/>
        </w:rPr>
        <w:t xml:space="preserve"> </w:t>
      </w:r>
      <w:r w:rsidR="00EB0104" w:rsidRPr="00C4578B">
        <w:rPr>
          <w:rFonts w:ascii="Arial" w:hAnsi="Arial" w:cs="Arial"/>
          <w:lang w:val="es-MX"/>
        </w:rPr>
        <w:t>3121/04</w:t>
      </w:r>
    </w:p>
    <w:p w14:paraId="3092C0BE" w14:textId="77777777" w:rsidR="00CD4960" w:rsidRPr="002F3FF1" w:rsidRDefault="00CD4960" w:rsidP="00CD496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8F90D8C" w14:textId="77777777" w:rsidR="001D74FE" w:rsidRPr="002F3FF1" w:rsidRDefault="00CD4960" w:rsidP="00CD49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F</w:t>
      </w:r>
      <w:r w:rsidR="00A64BD6" w:rsidRPr="002F3FF1">
        <w:rPr>
          <w:rFonts w:ascii="Arial" w:hAnsi="Arial" w:cs="Arial"/>
          <w:b/>
          <w:bCs/>
          <w:sz w:val="22"/>
          <w:szCs w:val="22"/>
        </w:rPr>
        <w:t>UNCIONES DE LA CATEDRA:</w:t>
      </w:r>
    </w:p>
    <w:p w14:paraId="55896323" w14:textId="77777777" w:rsidR="00EB0104" w:rsidRDefault="001507CF" w:rsidP="00EB010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Las tareas a desarrollar orientadas al fortalecimiento de las actividades de formación, de investigación y de extensión son:</w:t>
      </w:r>
    </w:p>
    <w:p w14:paraId="12AD2729" w14:textId="77777777" w:rsidR="002850E2" w:rsidRDefault="002850E2" w:rsidP="00EB0104">
      <w:pPr>
        <w:jc w:val="both"/>
        <w:rPr>
          <w:rFonts w:ascii="Arial" w:hAnsi="Arial" w:cs="Arial"/>
          <w:lang w:val="es-MX"/>
        </w:rPr>
      </w:pPr>
    </w:p>
    <w:p w14:paraId="17C40386" w14:textId="77777777" w:rsidR="00CD4960" w:rsidRPr="002F3FF1" w:rsidRDefault="00A64BD6" w:rsidP="00CD49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F</w:t>
      </w:r>
      <w:r w:rsidR="00CD4960" w:rsidRPr="002F3FF1">
        <w:rPr>
          <w:rFonts w:ascii="Arial" w:hAnsi="Arial" w:cs="Arial"/>
          <w:b/>
          <w:bCs/>
          <w:sz w:val="22"/>
          <w:szCs w:val="22"/>
        </w:rPr>
        <w:t xml:space="preserve">UNDAMENTÁCIÓN: </w:t>
      </w:r>
    </w:p>
    <w:p w14:paraId="55C7E4ED" w14:textId="77777777" w:rsidR="000456ED" w:rsidRPr="002F3FF1" w:rsidRDefault="00506F70" w:rsidP="00F8052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506F70">
        <w:rPr>
          <w:rFonts w:ascii="Arial" w:hAnsi="Arial" w:cs="Arial"/>
          <w:sz w:val="22"/>
          <w:szCs w:val="22"/>
        </w:rPr>
        <w:t xml:space="preserve">Como sostiene Edgard Morin, este nuevo “paradigma de la complejidad” implica comprender la construcción del conocimiento como un proceso biológico, cerebral, espiritual, lógico, lingüístico, cultural, social e histórico. Planteando así enormes consecuencia en el planteamiento de las ciencias, la educación, la cultura  y la sociedad. </w:t>
      </w:r>
      <w:r w:rsidR="000456ED" w:rsidRPr="00506F70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perspectiva de la complejidad en educación, </w:t>
      </w:r>
      <w:r w:rsidR="00F80523">
        <w:rPr>
          <w:rFonts w:ascii="Arial" w:hAnsi="Arial" w:cs="Arial"/>
          <w:sz w:val="22"/>
          <w:szCs w:val="22"/>
        </w:rPr>
        <w:t>debe crear en las personas competencias y actitudes para asumir y enfrentar esa diversidad</w:t>
      </w:r>
      <w:r w:rsidR="000456ED" w:rsidRPr="00506F70">
        <w:rPr>
          <w:rFonts w:ascii="Arial" w:hAnsi="Arial" w:cs="Arial"/>
          <w:sz w:val="22"/>
          <w:szCs w:val="22"/>
        </w:rPr>
        <w:t xml:space="preserve"> </w:t>
      </w:r>
      <w:r w:rsidR="00F80523">
        <w:rPr>
          <w:rFonts w:ascii="Arial" w:hAnsi="Arial" w:cs="Arial"/>
          <w:sz w:val="22"/>
          <w:szCs w:val="22"/>
        </w:rPr>
        <w:t>que asume formas distintas según género, cultura, etnia, lengua, orientación sexual, preferencia sexual, o creencia religiosa. Por esta razón, el proceso de aprendizaje propuesto en esta cátedra, se basa en la tesis de entender la construcción del conocimiento contextualizado a un tiempo y espacio determinado, de forma tal que todos los contenidos que se desarrollen estarán enfocados desde esta mirada, además de la mirada crítica, reflexiva y creativa, como proceso de co-construcción del alumno y el docente.</w:t>
      </w:r>
      <w:r w:rsidR="000456ED" w:rsidRPr="002F3FF1">
        <w:rPr>
          <w:rFonts w:ascii="Arial" w:hAnsi="Arial" w:cs="Arial"/>
          <w:sz w:val="22"/>
          <w:szCs w:val="22"/>
        </w:rPr>
        <w:t xml:space="preserve"> </w:t>
      </w:r>
    </w:p>
    <w:p w14:paraId="70A6293E" w14:textId="77777777" w:rsidR="00F80523" w:rsidRDefault="00F80523" w:rsidP="00045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</w:p>
    <w:p w14:paraId="318924DD" w14:textId="77777777" w:rsidR="000456ED" w:rsidRPr="002F3FF1" w:rsidRDefault="00E033C4" w:rsidP="00045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2F3FF1">
        <w:rPr>
          <w:rFonts w:ascii="Arial" w:hAnsi="Arial" w:cs="Arial"/>
          <w:sz w:val="22"/>
          <w:szCs w:val="22"/>
          <w:lang w:val="es-MX"/>
        </w:rPr>
        <w:t>Psicología Cognitiva es una materia que está ubicada en 2</w:t>
      </w:r>
      <w:r w:rsidR="000456ED" w:rsidRPr="002F3FF1">
        <w:rPr>
          <w:rFonts w:ascii="Arial" w:hAnsi="Arial" w:cs="Arial"/>
          <w:sz w:val="22"/>
          <w:szCs w:val="22"/>
          <w:lang w:val="es-MX"/>
        </w:rPr>
        <w:t>do</w:t>
      </w:r>
      <w:r w:rsidRPr="002F3FF1">
        <w:rPr>
          <w:rFonts w:ascii="Arial" w:hAnsi="Arial" w:cs="Arial"/>
          <w:sz w:val="22"/>
          <w:szCs w:val="22"/>
          <w:lang w:val="es-MX"/>
        </w:rPr>
        <w:t xml:space="preserve"> año </w:t>
      </w:r>
      <w:r w:rsidR="00967DF8" w:rsidRPr="002F3FF1">
        <w:rPr>
          <w:rFonts w:ascii="Arial" w:hAnsi="Arial" w:cs="Arial"/>
          <w:sz w:val="22"/>
          <w:szCs w:val="22"/>
          <w:lang w:val="es-MX"/>
        </w:rPr>
        <w:t>del espacio curricular dentro del plan de estudios;</w:t>
      </w:r>
      <w:r w:rsidR="000456ED" w:rsidRPr="002F3FF1">
        <w:rPr>
          <w:rFonts w:ascii="Arial" w:hAnsi="Arial" w:cs="Arial"/>
          <w:sz w:val="22"/>
          <w:szCs w:val="22"/>
          <w:lang w:val="es-MX"/>
        </w:rPr>
        <w:t xml:space="preserve"> de manera tal que establece relaciones de correlación con otras materias de 1er año. </w:t>
      </w:r>
      <w:r w:rsidR="000456ED" w:rsidRPr="002F3FF1">
        <w:rPr>
          <w:rFonts w:ascii="Arial" w:hAnsi="Arial" w:cs="Arial"/>
          <w:sz w:val="22"/>
          <w:szCs w:val="22"/>
          <w:lang w:val="es-ES_tradnl" w:eastAsia="es-ES_tradnl"/>
        </w:rPr>
        <w:t>Para cursar Psicología Cognitiva debe tener regularizada la cursada de Psicología General y Bases Neurofisiológicas del Aprendizaje.</w:t>
      </w:r>
    </w:p>
    <w:p w14:paraId="7557F724" w14:textId="77777777" w:rsidR="00FD50FA" w:rsidRPr="00996E1F" w:rsidRDefault="002B5AE2" w:rsidP="00FD50FA">
      <w:pPr>
        <w:jc w:val="both"/>
        <w:rPr>
          <w:rFonts w:ascii="Arial" w:hAnsi="Arial" w:cs="Arial"/>
          <w:sz w:val="22"/>
          <w:szCs w:val="22"/>
        </w:rPr>
      </w:pPr>
      <w:r w:rsidRPr="00996E1F">
        <w:rPr>
          <w:rFonts w:ascii="Arial" w:hAnsi="Arial" w:cs="Arial"/>
          <w:sz w:val="22"/>
          <w:szCs w:val="22"/>
        </w:rPr>
        <w:t xml:space="preserve">La Psicología Cognitiva constituye el marco teórico que permite analizar </w:t>
      </w:r>
      <w:r w:rsidR="00996E1F" w:rsidRPr="00996E1F">
        <w:rPr>
          <w:rFonts w:ascii="Arial" w:hAnsi="Arial" w:cs="Arial"/>
          <w:sz w:val="22"/>
          <w:szCs w:val="22"/>
        </w:rPr>
        <w:t>la noción de mente y su evolución, entendiendo cómo fue la construcción teórica de lo cognitivo.</w:t>
      </w:r>
      <w:r w:rsidRPr="00996E1F">
        <w:rPr>
          <w:rFonts w:ascii="Arial" w:hAnsi="Arial" w:cs="Arial"/>
          <w:sz w:val="22"/>
          <w:szCs w:val="22"/>
        </w:rPr>
        <w:t xml:space="preserve">. Sus aportes </w:t>
      </w:r>
      <w:r w:rsidR="00996E1F" w:rsidRPr="00996E1F">
        <w:rPr>
          <w:rFonts w:ascii="Arial" w:hAnsi="Arial" w:cs="Arial"/>
          <w:sz w:val="22"/>
          <w:szCs w:val="22"/>
        </w:rPr>
        <w:t>reflejan los procesos psicológicos básicos, presentes en el aprendizaje y en todo nuestro desarrollo ontogenético</w:t>
      </w:r>
      <w:r w:rsidR="006B213A">
        <w:rPr>
          <w:rFonts w:ascii="Arial" w:hAnsi="Arial" w:cs="Arial"/>
          <w:sz w:val="22"/>
          <w:szCs w:val="22"/>
        </w:rPr>
        <w:t>.</w:t>
      </w:r>
      <w:r w:rsidR="00996E1F" w:rsidRPr="00996E1F">
        <w:rPr>
          <w:rFonts w:ascii="Arial" w:hAnsi="Arial" w:cs="Arial"/>
          <w:sz w:val="22"/>
          <w:szCs w:val="22"/>
        </w:rPr>
        <w:t xml:space="preserve"> La Psicología Cognitiva describe y explica</w:t>
      </w:r>
      <w:r w:rsidR="00FD50FA" w:rsidRPr="00996E1F">
        <w:rPr>
          <w:rFonts w:ascii="Arial" w:hAnsi="Arial" w:cs="Arial"/>
          <w:sz w:val="22"/>
          <w:szCs w:val="22"/>
        </w:rPr>
        <w:t>, los procesos básicos que permiten captar de forma selectiva, conservar de forma organizada, y hacer un uso inteligente y creativo de la información recopilada</w:t>
      </w:r>
      <w:r w:rsidR="00996E1F" w:rsidRPr="00996E1F">
        <w:rPr>
          <w:rFonts w:ascii="Arial" w:hAnsi="Arial" w:cs="Arial"/>
          <w:sz w:val="22"/>
          <w:szCs w:val="22"/>
        </w:rPr>
        <w:t>.</w:t>
      </w:r>
    </w:p>
    <w:p w14:paraId="4AB11D82" w14:textId="77777777" w:rsidR="00174966" w:rsidRPr="002F3FF1" w:rsidRDefault="002B5AE2" w:rsidP="002B5A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996E1F">
        <w:rPr>
          <w:rFonts w:ascii="Arial" w:hAnsi="Arial" w:cs="Arial"/>
          <w:sz w:val="22"/>
          <w:szCs w:val="22"/>
        </w:rPr>
        <w:t>En e</w:t>
      </w:r>
      <w:r w:rsidR="00174966" w:rsidRPr="00996E1F">
        <w:rPr>
          <w:rFonts w:ascii="Arial" w:hAnsi="Arial" w:cs="Arial"/>
          <w:sz w:val="22"/>
          <w:szCs w:val="22"/>
        </w:rPr>
        <w:t>l proceso de enseñanza y aprendizaje</w:t>
      </w:r>
      <w:r w:rsidRPr="00996E1F">
        <w:rPr>
          <w:rFonts w:ascii="Arial" w:hAnsi="Arial" w:cs="Arial"/>
          <w:sz w:val="22"/>
          <w:szCs w:val="22"/>
        </w:rPr>
        <w:t xml:space="preserve"> inciden múlti</w:t>
      </w:r>
      <w:r w:rsidR="00174966" w:rsidRPr="00996E1F">
        <w:rPr>
          <w:rFonts w:ascii="Arial" w:hAnsi="Arial" w:cs="Arial"/>
          <w:sz w:val="22"/>
          <w:szCs w:val="22"/>
        </w:rPr>
        <w:t xml:space="preserve">ples factores y la </w:t>
      </w:r>
      <w:r w:rsidRPr="00996E1F">
        <w:rPr>
          <w:rFonts w:ascii="Arial" w:hAnsi="Arial" w:cs="Arial"/>
          <w:sz w:val="22"/>
          <w:szCs w:val="22"/>
        </w:rPr>
        <w:t>psicología Cognitiva y sus diferentes enfoques permiten comprender los diferentes conceptos que allí se anudan</w:t>
      </w:r>
      <w:r w:rsidR="00174966" w:rsidRPr="00996E1F">
        <w:rPr>
          <w:rFonts w:ascii="Arial" w:hAnsi="Arial" w:cs="Arial"/>
          <w:sz w:val="22"/>
          <w:szCs w:val="22"/>
        </w:rPr>
        <w:t>.</w:t>
      </w:r>
    </w:p>
    <w:p w14:paraId="07C5E0C4" w14:textId="77777777" w:rsidR="00CD4960" w:rsidRPr="002F3FF1" w:rsidRDefault="00CD4960" w:rsidP="00CD49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339966"/>
          <w:sz w:val="22"/>
          <w:szCs w:val="22"/>
        </w:rPr>
      </w:pPr>
    </w:p>
    <w:p w14:paraId="4D4C7F31" w14:textId="77777777" w:rsidR="00A64BD6" w:rsidRPr="002F3FF1" w:rsidRDefault="00324327" w:rsidP="00CD49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EXPECTATIVAS DE LOGRO:</w:t>
      </w:r>
    </w:p>
    <w:p w14:paraId="0AB8594A" w14:textId="77777777" w:rsidR="00A64BD6" w:rsidRPr="002F3FF1" w:rsidRDefault="00A64BD6" w:rsidP="00CD49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339966"/>
          <w:sz w:val="22"/>
          <w:szCs w:val="22"/>
          <w:lang w:val="es-MX"/>
        </w:rPr>
      </w:pPr>
    </w:p>
    <w:p w14:paraId="5D46213B" w14:textId="77777777" w:rsidR="00A64BD6" w:rsidRPr="002F3FF1" w:rsidRDefault="00A64BD6" w:rsidP="00A64B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F3FF1">
        <w:rPr>
          <w:rFonts w:ascii="Arial" w:hAnsi="Arial" w:cs="Arial"/>
          <w:bCs/>
          <w:sz w:val="22"/>
          <w:szCs w:val="22"/>
        </w:rPr>
        <w:t>Análisis de los conceptos y categorías de investigación desde la Psicología Cognitiva</w:t>
      </w:r>
    </w:p>
    <w:p w14:paraId="6675BADC" w14:textId="77777777" w:rsidR="00A64BD6" w:rsidRPr="002F3FF1" w:rsidRDefault="00A64BD6" w:rsidP="00A64B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F3FF1">
        <w:rPr>
          <w:rFonts w:ascii="Arial" w:hAnsi="Arial" w:cs="Arial"/>
          <w:bCs/>
          <w:sz w:val="22"/>
          <w:szCs w:val="22"/>
        </w:rPr>
        <w:t>Comprensión de los procesos cognitivos desde la Psicología Cognitiva y su incidencia en los procesos de aprendizaje</w:t>
      </w:r>
    </w:p>
    <w:p w14:paraId="4D8E6F60" w14:textId="77777777" w:rsidR="00A64BD6" w:rsidRPr="002F3FF1" w:rsidRDefault="00A64BD6" w:rsidP="00A64B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F3FF1">
        <w:rPr>
          <w:rFonts w:ascii="Arial" w:hAnsi="Arial" w:cs="Arial"/>
          <w:bCs/>
          <w:sz w:val="22"/>
          <w:szCs w:val="22"/>
        </w:rPr>
        <w:lastRenderedPageBreak/>
        <w:t>Identificación de los conceptos acerca del sujeto de la psicología cognitiva y su incidencia en el quehacer psicopedagógico.</w:t>
      </w:r>
    </w:p>
    <w:p w14:paraId="6C538D77" w14:textId="77777777" w:rsidR="00CD4960" w:rsidRPr="002F3FF1" w:rsidRDefault="00CD4960" w:rsidP="00CD49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C66F508" w14:textId="77777777" w:rsidR="00234277" w:rsidRPr="002F3FF1" w:rsidRDefault="00234277" w:rsidP="00CD49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4D315D6" w14:textId="77777777" w:rsidR="004776EF" w:rsidRPr="002F3FF1" w:rsidRDefault="004776EF" w:rsidP="00CD49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PROPOSITOS DEL DOCENTE:</w:t>
      </w:r>
    </w:p>
    <w:p w14:paraId="60F99C17" w14:textId="77777777" w:rsidR="00F56925" w:rsidRPr="002F3FF1" w:rsidRDefault="00F56925" w:rsidP="0032432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highlight w:val="yellow"/>
          <w:lang w:val="es-MX"/>
        </w:rPr>
      </w:pPr>
    </w:p>
    <w:p w14:paraId="62E6072E" w14:textId="77777777" w:rsidR="00F56925" w:rsidRPr="002F3FF1" w:rsidRDefault="00324327" w:rsidP="003243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Lograr a través de la </w:t>
      </w:r>
      <w:r w:rsidR="003424A9" w:rsidRPr="002F3FF1">
        <w:rPr>
          <w:rFonts w:ascii="Arial" w:hAnsi="Arial" w:cs="Arial"/>
          <w:sz w:val="22"/>
          <w:szCs w:val="22"/>
        </w:rPr>
        <w:t xml:space="preserve">presentación </w:t>
      </w:r>
      <w:r w:rsidR="006B213A">
        <w:rPr>
          <w:rFonts w:ascii="Arial" w:hAnsi="Arial" w:cs="Arial"/>
          <w:sz w:val="22"/>
          <w:szCs w:val="22"/>
        </w:rPr>
        <w:t xml:space="preserve">de tres líneas de tiempo (Epistemológica, Científica y Filosófica) y el desarrollo constructivo de los contenidos, modelos y métodos, áreas de interés y </w:t>
      </w:r>
      <w:r w:rsidR="003424A9" w:rsidRPr="002F3FF1">
        <w:rPr>
          <w:rFonts w:ascii="Arial" w:hAnsi="Arial" w:cs="Arial"/>
          <w:sz w:val="22"/>
          <w:szCs w:val="22"/>
        </w:rPr>
        <w:t xml:space="preserve"> ám</w:t>
      </w:r>
      <w:r w:rsidRPr="002F3FF1">
        <w:rPr>
          <w:rFonts w:ascii="Arial" w:hAnsi="Arial" w:cs="Arial"/>
          <w:sz w:val="22"/>
          <w:szCs w:val="22"/>
        </w:rPr>
        <w:t xml:space="preserve">bitos de aplicación profesional, </w:t>
      </w:r>
      <w:r w:rsidR="006B213A">
        <w:rPr>
          <w:rFonts w:ascii="Arial" w:hAnsi="Arial" w:cs="Arial"/>
          <w:sz w:val="22"/>
          <w:szCs w:val="22"/>
        </w:rPr>
        <w:t>de la Psicología Cognitiva</w:t>
      </w:r>
    </w:p>
    <w:p w14:paraId="2DAE4DF9" w14:textId="77777777" w:rsidR="00FF5204" w:rsidRDefault="00F56925" w:rsidP="00F5692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a) </w:t>
      </w:r>
      <w:r w:rsidR="000456ED" w:rsidRPr="002F3FF1">
        <w:rPr>
          <w:rFonts w:ascii="Arial" w:hAnsi="Arial" w:cs="Arial"/>
          <w:sz w:val="22"/>
          <w:szCs w:val="22"/>
        </w:rPr>
        <w:tab/>
        <w:t xml:space="preserve">que los alumnos construyan la evolución de </w:t>
      </w:r>
      <w:smartTag w:uri="urn:schemas-microsoft-com:office:smarttags" w:element="PersonName">
        <w:smartTagPr>
          <w:attr w:name="ProductID" w:val="La Psicología Cognitiva"/>
        </w:smartTagPr>
        <w:r w:rsidR="000456ED" w:rsidRPr="002F3FF1">
          <w:rPr>
            <w:rFonts w:ascii="Arial" w:hAnsi="Arial" w:cs="Arial"/>
            <w:sz w:val="22"/>
            <w:szCs w:val="22"/>
          </w:rPr>
          <w:t>la Psicología Cognitiva</w:t>
        </w:r>
      </w:smartTag>
      <w:r w:rsidR="000456ED" w:rsidRPr="002F3FF1">
        <w:rPr>
          <w:rFonts w:ascii="Arial" w:hAnsi="Arial" w:cs="Arial"/>
          <w:sz w:val="22"/>
          <w:szCs w:val="22"/>
        </w:rPr>
        <w:t xml:space="preserve">, </w:t>
      </w:r>
      <w:r w:rsidR="00183808" w:rsidRPr="002F3FF1">
        <w:rPr>
          <w:rFonts w:ascii="Arial" w:hAnsi="Arial" w:cs="Arial"/>
          <w:sz w:val="22"/>
          <w:szCs w:val="22"/>
        </w:rPr>
        <w:t>contextualizándola según</w:t>
      </w:r>
      <w:r w:rsidR="000456ED" w:rsidRPr="002F3FF1">
        <w:rPr>
          <w:rFonts w:ascii="Arial" w:hAnsi="Arial" w:cs="Arial"/>
          <w:sz w:val="22"/>
          <w:szCs w:val="22"/>
        </w:rPr>
        <w:t xml:space="preserve"> tiempo y </w:t>
      </w:r>
      <w:r w:rsidR="00183808" w:rsidRPr="002F3FF1">
        <w:rPr>
          <w:rFonts w:ascii="Arial" w:hAnsi="Arial" w:cs="Arial"/>
          <w:sz w:val="22"/>
          <w:szCs w:val="22"/>
        </w:rPr>
        <w:t>espacio en</w:t>
      </w:r>
      <w:r w:rsidR="000456ED" w:rsidRPr="002F3FF1">
        <w:rPr>
          <w:rFonts w:ascii="Arial" w:hAnsi="Arial" w:cs="Arial"/>
          <w:sz w:val="22"/>
          <w:szCs w:val="22"/>
        </w:rPr>
        <w:t xml:space="preserve"> el devenir de</w:t>
      </w:r>
      <w:r w:rsidR="00183808" w:rsidRPr="002F3FF1">
        <w:rPr>
          <w:rFonts w:ascii="Arial" w:hAnsi="Arial" w:cs="Arial"/>
          <w:sz w:val="22"/>
          <w:szCs w:val="22"/>
        </w:rPr>
        <w:t>l progreso del conocimiento a través de</w:t>
      </w:r>
      <w:r w:rsidR="000456ED" w:rsidRPr="002F3FF1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Historia"/>
        </w:smartTagPr>
        <w:r w:rsidR="000456ED" w:rsidRPr="002F3FF1">
          <w:rPr>
            <w:rFonts w:ascii="Arial" w:hAnsi="Arial" w:cs="Arial"/>
            <w:sz w:val="22"/>
            <w:szCs w:val="22"/>
          </w:rPr>
          <w:t>la Historia</w:t>
        </w:r>
      </w:smartTag>
      <w:r w:rsidR="000456ED" w:rsidRPr="002F3FF1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sicología"/>
        </w:smartTagPr>
        <w:r w:rsidR="000456ED" w:rsidRPr="002F3FF1">
          <w:rPr>
            <w:rFonts w:ascii="Arial" w:hAnsi="Arial" w:cs="Arial"/>
            <w:sz w:val="22"/>
            <w:szCs w:val="22"/>
          </w:rPr>
          <w:t xml:space="preserve">la </w:t>
        </w:r>
        <w:r w:rsidR="00183808" w:rsidRPr="002F3FF1">
          <w:rPr>
            <w:rFonts w:ascii="Arial" w:hAnsi="Arial" w:cs="Arial"/>
            <w:sz w:val="22"/>
            <w:szCs w:val="22"/>
          </w:rPr>
          <w:t>Psicología</w:t>
        </w:r>
      </w:smartTag>
      <w:r w:rsidR="00183808" w:rsidRPr="002F3FF1">
        <w:rPr>
          <w:rFonts w:ascii="Arial" w:hAnsi="Arial" w:cs="Arial"/>
          <w:sz w:val="22"/>
          <w:szCs w:val="22"/>
        </w:rPr>
        <w:t xml:space="preserve"> </w:t>
      </w:r>
      <w:r w:rsidR="000456ED" w:rsidRPr="002F3FF1">
        <w:rPr>
          <w:rFonts w:ascii="Arial" w:hAnsi="Arial" w:cs="Arial"/>
          <w:sz w:val="22"/>
          <w:szCs w:val="22"/>
        </w:rPr>
        <w:t xml:space="preserve">y </w:t>
      </w:r>
      <w:smartTag w:uri="urn:schemas-microsoft-com:office:smarttags" w:element="PersonName">
        <w:smartTagPr>
          <w:attr w:name="ProductID" w:val="la Epistemología"/>
        </w:smartTagPr>
        <w:r w:rsidR="000456ED" w:rsidRPr="002F3FF1">
          <w:rPr>
            <w:rFonts w:ascii="Arial" w:hAnsi="Arial" w:cs="Arial"/>
            <w:sz w:val="22"/>
            <w:szCs w:val="22"/>
          </w:rPr>
          <w:t>la Epistemología</w:t>
        </w:r>
      </w:smartTag>
      <w:r w:rsidR="00183808" w:rsidRPr="002F3FF1">
        <w:rPr>
          <w:rFonts w:ascii="Arial" w:hAnsi="Arial" w:cs="Arial"/>
          <w:sz w:val="22"/>
          <w:szCs w:val="22"/>
        </w:rPr>
        <w:t>, en sus paradigmas imperantes.</w:t>
      </w:r>
    </w:p>
    <w:p w14:paraId="12F21044" w14:textId="77777777" w:rsidR="000456ED" w:rsidRPr="002F3FF1" w:rsidRDefault="00FF5204" w:rsidP="00F5692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que los alumnos reconst</w:t>
      </w:r>
      <w:r w:rsidR="006B213A">
        <w:rPr>
          <w:rFonts w:ascii="Arial" w:hAnsi="Arial" w:cs="Arial"/>
          <w:sz w:val="22"/>
          <w:szCs w:val="22"/>
        </w:rPr>
        <w:t>ruyan la Psicología Cognitiva desde su nacimiento hasta la actualidad</w:t>
      </w:r>
      <w:r>
        <w:rPr>
          <w:rFonts w:ascii="Arial" w:hAnsi="Arial" w:cs="Arial"/>
          <w:sz w:val="22"/>
          <w:szCs w:val="22"/>
        </w:rPr>
        <w:t xml:space="preserve">, </w:t>
      </w:r>
      <w:r w:rsidR="006B213A">
        <w:rPr>
          <w:rFonts w:ascii="Arial" w:hAnsi="Arial" w:cs="Arial"/>
          <w:sz w:val="22"/>
          <w:szCs w:val="22"/>
        </w:rPr>
        <w:t>valorizando</w:t>
      </w:r>
      <w:r>
        <w:rPr>
          <w:rFonts w:ascii="Arial" w:hAnsi="Arial" w:cs="Arial"/>
          <w:sz w:val="22"/>
          <w:szCs w:val="22"/>
        </w:rPr>
        <w:t xml:space="preserve"> los aportes iniciales de la Inteligencia Artificial, la Biología y la Lingüística, y su continua complejización.</w:t>
      </w:r>
      <w:r w:rsidR="000456ED" w:rsidRPr="002F3FF1">
        <w:rPr>
          <w:rFonts w:ascii="Arial" w:hAnsi="Arial" w:cs="Arial"/>
          <w:sz w:val="22"/>
          <w:szCs w:val="22"/>
        </w:rPr>
        <w:t xml:space="preserve"> </w:t>
      </w:r>
    </w:p>
    <w:p w14:paraId="6B66CD21" w14:textId="77777777" w:rsidR="003424A9" w:rsidRPr="002F3FF1" w:rsidRDefault="00FF5204" w:rsidP="00F5692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456ED" w:rsidRPr="002F3FF1">
        <w:rPr>
          <w:rFonts w:ascii="Arial" w:hAnsi="Arial" w:cs="Arial"/>
          <w:sz w:val="22"/>
          <w:szCs w:val="22"/>
        </w:rPr>
        <w:t>)</w:t>
      </w:r>
      <w:r w:rsidR="000456ED" w:rsidRPr="002F3FF1">
        <w:rPr>
          <w:rFonts w:ascii="Arial" w:hAnsi="Arial" w:cs="Arial"/>
          <w:sz w:val="22"/>
          <w:szCs w:val="22"/>
        </w:rPr>
        <w:tab/>
      </w:r>
      <w:r w:rsidR="00324327" w:rsidRPr="002F3FF1">
        <w:rPr>
          <w:rFonts w:ascii="Arial" w:hAnsi="Arial" w:cs="Arial"/>
          <w:sz w:val="22"/>
          <w:szCs w:val="22"/>
        </w:rPr>
        <w:t>q</w:t>
      </w:r>
      <w:r w:rsidR="003424A9" w:rsidRPr="002F3FF1">
        <w:rPr>
          <w:rFonts w:ascii="Arial" w:hAnsi="Arial" w:cs="Arial"/>
          <w:sz w:val="22"/>
          <w:szCs w:val="22"/>
        </w:rPr>
        <w:t>ue los alumnos se formen un panorama de las diversas líneas y escuelas</w:t>
      </w:r>
      <w:r w:rsidR="00324327" w:rsidRPr="002F3FF1">
        <w:rPr>
          <w:rFonts w:ascii="Arial" w:hAnsi="Arial" w:cs="Arial"/>
          <w:sz w:val="22"/>
          <w:szCs w:val="22"/>
        </w:rPr>
        <w:t xml:space="preserve"> </w:t>
      </w:r>
      <w:r w:rsidR="00F56925" w:rsidRPr="002F3FF1">
        <w:rPr>
          <w:rFonts w:ascii="Arial" w:hAnsi="Arial" w:cs="Arial"/>
          <w:sz w:val="22"/>
          <w:szCs w:val="22"/>
        </w:rPr>
        <w:t xml:space="preserve">psicológicas </w:t>
      </w:r>
      <w:r w:rsidR="003424A9" w:rsidRPr="002F3FF1">
        <w:rPr>
          <w:rFonts w:ascii="Arial" w:hAnsi="Arial" w:cs="Arial"/>
          <w:sz w:val="22"/>
          <w:szCs w:val="22"/>
        </w:rPr>
        <w:t>que, desde el comienzo de la psicología hasta la actualidad, han hecho</w:t>
      </w:r>
      <w:r w:rsidR="00324327" w:rsidRPr="002F3FF1">
        <w:rPr>
          <w:rFonts w:ascii="Arial" w:hAnsi="Arial" w:cs="Arial"/>
          <w:sz w:val="22"/>
          <w:szCs w:val="22"/>
        </w:rPr>
        <w:t xml:space="preserve"> </w:t>
      </w:r>
      <w:r w:rsidR="003424A9" w:rsidRPr="002F3FF1">
        <w:rPr>
          <w:rFonts w:ascii="Arial" w:hAnsi="Arial" w:cs="Arial"/>
          <w:sz w:val="22"/>
          <w:szCs w:val="22"/>
        </w:rPr>
        <w:t xml:space="preserve">aportes teóricos y empíricos al estudio de la </w:t>
      </w:r>
      <w:r w:rsidR="003424A9" w:rsidRPr="002F3FF1">
        <w:rPr>
          <w:rFonts w:ascii="Arial" w:hAnsi="Arial" w:cs="Arial"/>
          <w:i/>
          <w:iCs/>
          <w:sz w:val="22"/>
          <w:szCs w:val="22"/>
        </w:rPr>
        <w:t>memoria</w:t>
      </w:r>
      <w:r w:rsidR="003424A9" w:rsidRPr="002F3FF1">
        <w:rPr>
          <w:rFonts w:ascii="Arial" w:hAnsi="Arial" w:cs="Arial"/>
          <w:sz w:val="22"/>
          <w:szCs w:val="22"/>
        </w:rPr>
        <w:t xml:space="preserve">, </w:t>
      </w:r>
      <w:r w:rsidR="00324327" w:rsidRPr="002F3FF1">
        <w:rPr>
          <w:rFonts w:ascii="Arial" w:hAnsi="Arial" w:cs="Arial"/>
          <w:sz w:val="22"/>
          <w:szCs w:val="22"/>
        </w:rPr>
        <w:t xml:space="preserve">el </w:t>
      </w:r>
      <w:r w:rsidR="00324327" w:rsidRPr="002F3FF1">
        <w:rPr>
          <w:rFonts w:ascii="Arial" w:hAnsi="Arial" w:cs="Arial"/>
          <w:i/>
          <w:sz w:val="22"/>
          <w:szCs w:val="22"/>
        </w:rPr>
        <w:t>pensamiento</w:t>
      </w:r>
      <w:r w:rsidR="00324327" w:rsidRPr="002F3FF1">
        <w:rPr>
          <w:rFonts w:ascii="Arial" w:hAnsi="Arial" w:cs="Arial"/>
          <w:sz w:val="22"/>
          <w:szCs w:val="22"/>
        </w:rPr>
        <w:t xml:space="preserve">, </w:t>
      </w:r>
      <w:r w:rsidR="003424A9" w:rsidRPr="002F3FF1">
        <w:rPr>
          <w:rFonts w:ascii="Arial" w:hAnsi="Arial" w:cs="Arial"/>
          <w:sz w:val="22"/>
          <w:szCs w:val="22"/>
        </w:rPr>
        <w:t xml:space="preserve">las </w:t>
      </w:r>
      <w:r w:rsidR="003424A9" w:rsidRPr="002F3FF1">
        <w:rPr>
          <w:rFonts w:ascii="Arial" w:hAnsi="Arial" w:cs="Arial"/>
          <w:i/>
          <w:iCs/>
          <w:sz w:val="22"/>
          <w:szCs w:val="22"/>
        </w:rPr>
        <w:t>formas de representación</w:t>
      </w:r>
      <w:r w:rsidR="00324327" w:rsidRPr="002F3FF1">
        <w:rPr>
          <w:rFonts w:ascii="Arial" w:hAnsi="Arial" w:cs="Arial"/>
          <w:sz w:val="22"/>
          <w:szCs w:val="22"/>
        </w:rPr>
        <w:t xml:space="preserve"> </w:t>
      </w:r>
      <w:r w:rsidR="003424A9" w:rsidRPr="002F3FF1">
        <w:rPr>
          <w:rFonts w:ascii="Arial" w:hAnsi="Arial" w:cs="Arial"/>
          <w:sz w:val="22"/>
          <w:szCs w:val="22"/>
        </w:rPr>
        <w:t xml:space="preserve">mental del conocimiento, la </w:t>
      </w:r>
      <w:r w:rsidR="003424A9" w:rsidRPr="002F3FF1">
        <w:rPr>
          <w:rFonts w:ascii="Arial" w:hAnsi="Arial" w:cs="Arial"/>
          <w:i/>
          <w:iCs/>
          <w:sz w:val="22"/>
          <w:szCs w:val="22"/>
        </w:rPr>
        <w:t xml:space="preserve">atención </w:t>
      </w:r>
      <w:r w:rsidR="003424A9" w:rsidRPr="002F3FF1">
        <w:rPr>
          <w:rFonts w:ascii="Arial" w:hAnsi="Arial" w:cs="Arial"/>
          <w:sz w:val="22"/>
          <w:szCs w:val="22"/>
        </w:rPr>
        <w:t xml:space="preserve">y la estructura y el uso de </w:t>
      </w:r>
      <w:r w:rsidR="003424A9" w:rsidRPr="002F3FF1">
        <w:rPr>
          <w:rFonts w:ascii="Arial" w:hAnsi="Arial" w:cs="Arial"/>
          <w:i/>
          <w:iCs/>
          <w:sz w:val="22"/>
          <w:szCs w:val="22"/>
        </w:rPr>
        <w:t>conceptos</w:t>
      </w:r>
      <w:r w:rsidR="003424A9" w:rsidRPr="002F3FF1">
        <w:rPr>
          <w:rFonts w:ascii="Arial" w:hAnsi="Arial" w:cs="Arial"/>
          <w:sz w:val="22"/>
          <w:szCs w:val="22"/>
        </w:rPr>
        <w:t>. Dada la</w:t>
      </w:r>
      <w:r w:rsidR="00324327" w:rsidRPr="002F3FF1">
        <w:rPr>
          <w:rFonts w:ascii="Arial" w:hAnsi="Arial" w:cs="Arial"/>
          <w:sz w:val="22"/>
          <w:szCs w:val="22"/>
        </w:rPr>
        <w:t xml:space="preserve"> </w:t>
      </w:r>
      <w:r w:rsidR="003424A9" w:rsidRPr="002F3FF1">
        <w:rPr>
          <w:rFonts w:ascii="Arial" w:hAnsi="Arial" w:cs="Arial"/>
          <w:sz w:val="22"/>
          <w:szCs w:val="22"/>
        </w:rPr>
        <w:t>orientación cognitiva de la asignatura, se pondrá especial énfasis en aquellos</w:t>
      </w:r>
      <w:r w:rsidR="00324327" w:rsidRPr="002F3FF1">
        <w:rPr>
          <w:rFonts w:ascii="Arial" w:hAnsi="Arial" w:cs="Arial"/>
          <w:sz w:val="22"/>
          <w:szCs w:val="22"/>
        </w:rPr>
        <w:t xml:space="preserve"> </w:t>
      </w:r>
      <w:r w:rsidR="003424A9" w:rsidRPr="002F3FF1">
        <w:rPr>
          <w:rFonts w:ascii="Arial" w:hAnsi="Arial" w:cs="Arial"/>
          <w:sz w:val="22"/>
          <w:szCs w:val="22"/>
        </w:rPr>
        <w:t>estudios que hayan servido como antecedentes de los desarrollos actuales de la</w:t>
      </w:r>
      <w:r w:rsidR="00324327" w:rsidRPr="002F3FF1">
        <w:rPr>
          <w:rFonts w:ascii="Arial" w:hAnsi="Arial" w:cs="Arial"/>
          <w:sz w:val="22"/>
          <w:szCs w:val="22"/>
        </w:rPr>
        <w:t xml:space="preserve"> </w:t>
      </w:r>
      <w:r w:rsidR="003424A9" w:rsidRPr="002F3FF1">
        <w:rPr>
          <w:rFonts w:ascii="Arial" w:hAnsi="Arial" w:cs="Arial"/>
          <w:sz w:val="22"/>
          <w:szCs w:val="22"/>
        </w:rPr>
        <w:t>psicología cognitiva.</w:t>
      </w:r>
    </w:p>
    <w:p w14:paraId="61D84F51" w14:textId="77777777" w:rsidR="003424A9" w:rsidRPr="002F3FF1" w:rsidRDefault="00FF5204" w:rsidP="00F5692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56925" w:rsidRPr="002F3FF1">
        <w:rPr>
          <w:rFonts w:ascii="Arial" w:hAnsi="Arial" w:cs="Arial"/>
          <w:sz w:val="22"/>
          <w:szCs w:val="22"/>
        </w:rPr>
        <w:t>) q</w:t>
      </w:r>
      <w:r w:rsidR="003424A9" w:rsidRPr="002F3FF1">
        <w:rPr>
          <w:rFonts w:ascii="Arial" w:hAnsi="Arial" w:cs="Arial"/>
          <w:sz w:val="22"/>
          <w:szCs w:val="22"/>
        </w:rPr>
        <w:t>ue los alumnos conozcan los modelos actuales sobre las funciones cognitivas</w:t>
      </w:r>
      <w:r w:rsidR="00324327" w:rsidRPr="002F3FF1">
        <w:rPr>
          <w:rFonts w:ascii="Arial" w:hAnsi="Arial" w:cs="Arial"/>
          <w:sz w:val="22"/>
          <w:szCs w:val="22"/>
        </w:rPr>
        <w:t xml:space="preserve"> </w:t>
      </w:r>
      <w:r w:rsidR="003424A9" w:rsidRPr="002F3FF1">
        <w:rPr>
          <w:rFonts w:ascii="Arial" w:hAnsi="Arial" w:cs="Arial"/>
          <w:sz w:val="22"/>
          <w:szCs w:val="22"/>
        </w:rPr>
        <w:t>y que adquieran las habilidades necesarias para discutirlos de</w:t>
      </w:r>
      <w:r w:rsidR="00324327" w:rsidRPr="002F3FF1">
        <w:rPr>
          <w:rFonts w:ascii="Arial" w:hAnsi="Arial" w:cs="Arial"/>
          <w:sz w:val="22"/>
          <w:szCs w:val="22"/>
        </w:rPr>
        <w:t xml:space="preserve"> </w:t>
      </w:r>
      <w:r w:rsidR="00F56925" w:rsidRPr="002F3FF1">
        <w:rPr>
          <w:rFonts w:ascii="Arial" w:hAnsi="Arial" w:cs="Arial"/>
          <w:sz w:val="22"/>
          <w:szCs w:val="22"/>
        </w:rPr>
        <w:t>forma crítica,</w:t>
      </w:r>
      <w:r w:rsidR="003424A9" w:rsidRPr="002F3FF1">
        <w:rPr>
          <w:rFonts w:ascii="Arial" w:hAnsi="Arial" w:cs="Arial"/>
          <w:sz w:val="22"/>
          <w:szCs w:val="22"/>
        </w:rPr>
        <w:t xml:space="preserve"> considerando la evidencia empírica disponible en cada campo, así</w:t>
      </w:r>
      <w:r w:rsidR="00324327" w:rsidRPr="002F3FF1">
        <w:rPr>
          <w:rFonts w:ascii="Arial" w:hAnsi="Arial" w:cs="Arial"/>
          <w:sz w:val="22"/>
          <w:szCs w:val="22"/>
        </w:rPr>
        <w:t xml:space="preserve"> </w:t>
      </w:r>
      <w:r w:rsidR="003424A9" w:rsidRPr="002F3FF1">
        <w:rPr>
          <w:rFonts w:ascii="Arial" w:hAnsi="Arial" w:cs="Arial"/>
          <w:sz w:val="22"/>
          <w:szCs w:val="22"/>
        </w:rPr>
        <w:t>como los métodos de investigación empleados para su obtención</w:t>
      </w:r>
      <w:r w:rsidR="00F56925" w:rsidRPr="002F3FF1">
        <w:rPr>
          <w:rFonts w:ascii="Arial" w:hAnsi="Arial" w:cs="Arial"/>
          <w:sz w:val="22"/>
          <w:szCs w:val="22"/>
        </w:rPr>
        <w:t xml:space="preserve"> y puedan aplicar tales conocimientos a tu tarea específica.</w:t>
      </w:r>
    </w:p>
    <w:p w14:paraId="4267B8A8" w14:textId="77777777" w:rsidR="003424A9" w:rsidRPr="002F3FF1" w:rsidRDefault="003424A9" w:rsidP="00CD49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023E3E5" w14:textId="77777777" w:rsidR="0055538C" w:rsidRPr="002F3FF1" w:rsidRDefault="0055538C" w:rsidP="00CD49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BEA7A05" w14:textId="77777777" w:rsidR="004776EF" w:rsidRPr="002F3FF1" w:rsidRDefault="003424A9" w:rsidP="00CD49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ENCUADRE METODOLOGICO:</w:t>
      </w:r>
    </w:p>
    <w:p w14:paraId="0D57E3A4" w14:textId="77777777" w:rsidR="00967DF8" w:rsidRPr="002F3FF1" w:rsidRDefault="00967DF8" w:rsidP="00BF1F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C4CB8A" w14:textId="77777777" w:rsidR="00BF1FEA" w:rsidRPr="002F3FF1" w:rsidRDefault="00BF1FEA" w:rsidP="00BF1F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El objetivo central de la asignatura es lograr un adecuado equilibrio teórico-práctico tendiente a facilitar la ocurrencia de un aprendizaje significativo, orientado a la comprensión de fenómenos y problemas cognitivos de la vida cotidiana y de éstos en el quehacer psicopedagógico. Las propias teorías cognitivas del aprendizaje y los hallazgos en el campo de enseñanza de las ciencias (tanto naturales como sociales) indican que cuanto más fluida y frecuente sea la contrastación y confrontación entre el plano empírico y los procesos de abstracción conceptual, mayor será la significatividad del aprendizaje resultante. </w:t>
      </w:r>
    </w:p>
    <w:p w14:paraId="3BC1597B" w14:textId="77777777" w:rsidR="00B871FD" w:rsidRPr="002F3FF1" w:rsidRDefault="00B871FD" w:rsidP="00BF1F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La formación es entendida como un sistema abierto, en el que</w:t>
      </w:r>
      <w:r w:rsidR="00C95B9B">
        <w:rPr>
          <w:rFonts w:ascii="Arial" w:hAnsi="Arial" w:cs="Arial"/>
          <w:sz w:val="22"/>
          <w:szCs w:val="22"/>
        </w:rPr>
        <w:t xml:space="preserve"> el docente es guía y orientador</w:t>
      </w:r>
      <w:r w:rsidRPr="002F3FF1">
        <w:rPr>
          <w:rFonts w:ascii="Arial" w:hAnsi="Arial" w:cs="Arial"/>
          <w:sz w:val="22"/>
          <w:szCs w:val="22"/>
        </w:rPr>
        <w:t xml:space="preserve"> del proceso de enseñanza-aprendizaje, proporcionador de un espacio de construcción personal. Se intenta que el alumno asuma entonces un rol activo y participativo, que sea él quien construya o re-construya el conocimiento, a </w:t>
      </w:r>
      <w:r w:rsidR="00C95B9B" w:rsidRPr="002F3FF1">
        <w:rPr>
          <w:rFonts w:ascii="Arial" w:hAnsi="Arial" w:cs="Arial"/>
          <w:sz w:val="22"/>
          <w:szCs w:val="22"/>
        </w:rPr>
        <w:t>partir</w:t>
      </w:r>
      <w:r w:rsidRPr="002F3FF1">
        <w:rPr>
          <w:rFonts w:ascii="Arial" w:hAnsi="Arial" w:cs="Arial"/>
          <w:sz w:val="22"/>
          <w:szCs w:val="22"/>
        </w:rPr>
        <w:t xml:space="preserve"> de sus </w:t>
      </w:r>
      <w:r w:rsidR="00C95B9B" w:rsidRPr="002F3FF1">
        <w:rPr>
          <w:rFonts w:ascii="Arial" w:hAnsi="Arial" w:cs="Arial"/>
          <w:sz w:val="22"/>
          <w:szCs w:val="22"/>
        </w:rPr>
        <w:t>vivencia</w:t>
      </w:r>
      <w:r w:rsidR="00C95B9B">
        <w:rPr>
          <w:rFonts w:ascii="Arial" w:hAnsi="Arial" w:cs="Arial"/>
          <w:sz w:val="22"/>
          <w:szCs w:val="22"/>
        </w:rPr>
        <w:t>s</w:t>
      </w:r>
      <w:r w:rsidRPr="002F3FF1">
        <w:rPr>
          <w:rFonts w:ascii="Arial" w:hAnsi="Arial" w:cs="Arial"/>
          <w:sz w:val="22"/>
          <w:szCs w:val="22"/>
        </w:rPr>
        <w:t>, de sus creencias, de sus intereses, de sus necesidades, de su conocimiento previo y de su motivación para aprender.</w:t>
      </w:r>
    </w:p>
    <w:p w14:paraId="03929057" w14:textId="77777777" w:rsidR="00B871FD" w:rsidRPr="002F3FF1" w:rsidRDefault="00B871FD" w:rsidP="00BF1F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Se establece una comunicación docente-alumno de forma multidireccional, sosteniendo que el aprender es sinónimo de re-creaci</w:t>
      </w:r>
      <w:r w:rsidR="00134745" w:rsidRPr="002F3FF1">
        <w:rPr>
          <w:rFonts w:ascii="Arial" w:hAnsi="Arial" w:cs="Arial"/>
          <w:sz w:val="22"/>
          <w:szCs w:val="22"/>
        </w:rPr>
        <w:t>ón</w:t>
      </w:r>
      <w:r w:rsidRPr="002F3FF1">
        <w:rPr>
          <w:rFonts w:ascii="Arial" w:hAnsi="Arial" w:cs="Arial"/>
          <w:sz w:val="22"/>
          <w:szCs w:val="22"/>
        </w:rPr>
        <w:t>, de creación personal, de construcción permanente de la realidad.</w:t>
      </w:r>
    </w:p>
    <w:p w14:paraId="28B8061D" w14:textId="77777777" w:rsidR="00BF1FEA" w:rsidRPr="002F3FF1" w:rsidRDefault="00BF1FEA" w:rsidP="00BF1FE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F3FF1">
        <w:rPr>
          <w:rFonts w:ascii="Arial" w:hAnsi="Arial" w:cs="Arial"/>
          <w:bCs/>
          <w:sz w:val="22"/>
          <w:szCs w:val="22"/>
        </w:rPr>
        <w:t xml:space="preserve">Las clases se realizarán </w:t>
      </w:r>
      <w:r w:rsidR="00134745" w:rsidRPr="002F3FF1">
        <w:rPr>
          <w:rFonts w:ascii="Arial" w:hAnsi="Arial" w:cs="Arial"/>
          <w:bCs/>
          <w:sz w:val="22"/>
          <w:szCs w:val="22"/>
        </w:rPr>
        <w:t>con estrategias que respondan a distintos estilos de aprendizaje, diferentes canales de representación sensorial, combinación de inteligencias múltiples y variedad de formas de resolución de desafíos. Habrá clases eminentemente prácticas y otras más teóricas.</w:t>
      </w:r>
    </w:p>
    <w:p w14:paraId="36CF5C54" w14:textId="77777777" w:rsidR="00BF1FEA" w:rsidRPr="002F3FF1" w:rsidRDefault="00E240F1" w:rsidP="00BF1FE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F3FF1">
        <w:rPr>
          <w:rFonts w:ascii="Arial" w:hAnsi="Arial" w:cs="Arial"/>
          <w:bCs/>
          <w:sz w:val="22"/>
          <w:szCs w:val="22"/>
        </w:rPr>
        <w:t>Las c</w:t>
      </w:r>
      <w:r w:rsidR="00BF1FEA" w:rsidRPr="002F3FF1">
        <w:rPr>
          <w:rFonts w:ascii="Arial" w:hAnsi="Arial" w:cs="Arial"/>
          <w:bCs/>
          <w:sz w:val="22"/>
          <w:szCs w:val="22"/>
        </w:rPr>
        <w:t xml:space="preserve">lases prácticas, </w:t>
      </w:r>
      <w:r w:rsidR="00134745" w:rsidRPr="002F3FF1">
        <w:rPr>
          <w:rFonts w:ascii="Arial" w:hAnsi="Arial" w:cs="Arial"/>
          <w:bCs/>
          <w:sz w:val="22"/>
          <w:szCs w:val="22"/>
        </w:rPr>
        <w:t xml:space="preserve">consistirán en la elección de un tema específico en el que se trabajará en grupo o individualmente </w:t>
      </w:r>
      <w:r w:rsidRPr="002F3FF1">
        <w:rPr>
          <w:rFonts w:ascii="Arial" w:hAnsi="Arial" w:cs="Arial"/>
          <w:bCs/>
          <w:sz w:val="22"/>
          <w:szCs w:val="22"/>
        </w:rPr>
        <w:t>con consignas determinadas.</w:t>
      </w:r>
    </w:p>
    <w:p w14:paraId="4C15DB88" w14:textId="77777777" w:rsidR="00BF1FEA" w:rsidRPr="002F3FF1" w:rsidRDefault="00E240F1" w:rsidP="00BF1FE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F3FF1">
        <w:rPr>
          <w:rFonts w:ascii="Arial" w:hAnsi="Arial" w:cs="Arial"/>
          <w:bCs/>
          <w:sz w:val="22"/>
          <w:szCs w:val="22"/>
        </w:rPr>
        <w:t xml:space="preserve">El trabajo grupal, </w:t>
      </w:r>
      <w:r w:rsidR="00BF1FEA" w:rsidRPr="002F3FF1">
        <w:rPr>
          <w:rFonts w:ascii="Arial" w:hAnsi="Arial" w:cs="Arial"/>
          <w:bCs/>
          <w:sz w:val="22"/>
          <w:szCs w:val="22"/>
        </w:rPr>
        <w:t xml:space="preserve">consistirá en la elección de </w:t>
      </w:r>
      <w:r w:rsidR="00134745" w:rsidRPr="002F3FF1">
        <w:rPr>
          <w:rFonts w:ascii="Arial" w:hAnsi="Arial" w:cs="Arial"/>
          <w:bCs/>
          <w:sz w:val="22"/>
          <w:szCs w:val="22"/>
        </w:rPr>
        <w:t xml:space="preserve">un tema específico, </w:t>
      </w:r>
      <w:r w:rsidRPr="002F3FF1">
        <w:rPr>
          <w:rFonts w:ascii="Arial" w:hAnsi="Arial" w:cs="Arial"/>
          <w:bCs/>
          <w:sz w:val="22"/>
          <w:szCs w:val="22"/>
        </w:rPr>
        <w:t>que deberá ser presentado con la estrategia que consideren más representativa de su construcción del conocimiento en juego. Este trabajo será evaluado y calificado.</w:t>
      </w:r>
    </w:p>
    <w:p w14:paraId="7D93C226" w14:textId="77777777" w:rsidR="00BF1FEA" w:rsidRPr="002F3FF1" w:rsidRDefault="00BF1FEA" w:rsidP="00BF1F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lastRenderedPageBreak/>
        <w:t xml:space="preserve">Sobre este supuesto, la asignatura está organizada en </w:t>
      </w:r>
      <w:r w:rsidR="00E240F1" w:rsidRPr="002F3FF1">
        <w:rPr>
          <w:rFonts w:ascii="Arial" w:hAnsi="Arial" w:cs="Arial"/>
          <w:sz w:val="22"/>
          <w:szCs w:val="22"/>
        </w:rPr>
        <w:t>tres</w:t>
      </w:r>
      <w:r w:rsidRPr="002F3FF1">
        <w:rPr>
          <w:rFonts w:ascii="Arial" w:hAnsi="Arial" w:cs="Arial"/>
          <w:sz w:val="22"/>
          <w:szCs w:val="22"/>
        </w:rPr>
        <w:t xml:space="preserve"> espacios curriculares: </w:t>
      </w:r>
    </w:p>
    <w:p w14:paraId="288C3287" w14:textId="77777777" w:rsidR="00BF1FEA" w:rsidRPr="002F3FF1" w:rsidRDefault="00525399" w:rsidP="00BF1F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 </w:t>
      </w:r>
      <w:r w:rsidR="00BF1FEA" w:rsidRPr="002F3FF1">
        <w:rPr>
          <w:rFonts w:ascii="Arial" w:hAnsi="Arial" w:cs="Arial"/>
          <w:sz w:val="22"/>
          <w:szCs w:val="22"/>
        </w:rPr>
        <w:t xml:space="preserve">(a) </w:t>
      </w:r>
      <w:r w:rsidR="00BF1FEA" w:rsidRPr="002F3FF1">
        <w:rPr>
          <w:rFonts w:ascii="Arial" w:hAnsi="Arial" w:cs="Arial"/>
          <w:b/>
          <w:bCs/>
          <w:sz w:val="22"/>
          <w:szCs w:val="22"/>
        </w:rPr>
        <w:t>Clases teóricas</w:t>
      </w:r>
      <w:r w:rsidR="00E240F1" w:rsidRPr="002F3FF1">
        <w:rPr>
          <w:rFonts w:ascii="Arial" w:hAnsi="Arial" w:cs="Arial"/>
          <w:b/>
          <w:sz w:val="22"/>
          <w:szCs w:val="22"/>
        </w:rPr>
        <w:t>:</w:t>
      </w:r>
      <w:r w:rsidR="00E240F1" w:rsidRPr="002F3FF1">
        <w:rPr>
          <w:rFonts w:ascii="Arial" w:hAnsi="Arial" w:cs="Arial"/>
          <w:sz w:val="22"/>
          <w:szCs w:val="22"/>
        </w:rPr>
        <w:t xml:space="preserve"> que </w:t>
      </w:r>
      <w:r w:rsidRPr="002F3FF1">
        <w:rPr>
          <w:rFonts w:ascii="Arial" w:hAnsi="Arial" w:cs="Arial"/>
          <w:sz w:val="22"/>
          <w:szCs w:val="22"/>
        </w:rPr>
        <w:t>e</w:t>
      </w:r>
      <w:r w:rsidR="00BF1FEA" w:rsidRPr="002F3FF1">
        <w:rPr>
          <w:rFonts w:ascii="Arial" w:hAnsi="Arial" w:cs="Arial"/>
          <w:sz w:val="22"/>
          <w:szCs w:val="22"/>
        </w:rPr>
        <w:t>stán dedicadas al desarrollo de cada una de las unidades del</w:t>
      </w:r>
      <w:r w:rsidR="00183808" w:rsidRPr="002F3FF1">
        <w:rPr>
          <w:rFonts w:ascii="Arial" w:hAnsi="Arial" w:cs="Arial"/>
          <w:sz w:val="22"/>
          <w:szCs w:val="22"/>
        </w:rPr>
        <w:t xml:space="preserve"> </w:t>
      </w:r>
      <w:r w:rsidR="00E240F1" w:rsidRPr="002F3FF1">
        <w:rPr>
          <w:rFonts w:ascii="Arial" w:hAnsi="Arial" w:cs="Arial"/>
          <w:sz w:val="22"/>
          <w:szCs w:val="22"/>
        </w:rPr>
        <w:t>programa.</w:t>
      </w:r>
    </w:p>
    <w:p w14:paraId="257B2F4D" w14:textId="77777777" w:rsidR="00A46B48" w:rsidRPr="002F3FF1" w:rsidRDefault="00525399" w:rsidP="00BF1F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 </w:t>
      </w:r>
      <w:r w:rsidR="00BF1FEA" w:rsidRPr="002F3FF1">
        <w:rPr>
          <w:rFonts w:ascii="Arial" w:hAnsi="Arial" w:cs="Arial"/>
          <w:sz w:val="22"/>
          <w:szCs w:val="22"/>
        </w:rPr>
        <w:t xml:space="preserve">(b) </w:t>
      </w:r>
      <w:r w:rsidR="00BF1FEA" w:rsidRPr="002F3FF1">
        <w:rPr>
          <w:rFonts w:ascii="Arial" w:hAnsi="Arial" w:cs="Arial"/>
          <w:b/>
          <w:bCs/>
          <w:sz w:val="22"/>
          <w:szCs w:val="22"/>
        </w:rPr>
        <w:t>Trabajos prácticos</w:t>
      </w:r>
      <w:r w:rsidRPr="002F3FF1">
        <w:rPr>
          <w:rFonts w:ascii="Arial" w:hAnsi="Arial" w:cs="Arial"/>
          <w:sz w:val="22"/>
          <w:szCs w:val="22"/>
        </w:rPr>
        <w:t xml:space="preserve">: </w:t>
      </w:r>
      <w:r w:rsidR="00E240F1" w:rsidRPr="002F3FF1">
        <w:rPr>
          <w:rFonts w:ascii="Arial" w:hAnsi="Arial" w:cs="Arial"/>
          <w:sz w:val="22"/>
          <w:szCs w:val="22"/>
        </w:rPr>
        <w:t xml:space="preserve">que </w:t>
      </w:r>
      <w:r w:rsidRPr="002F3FF1">
        <w:rPr>
          <w:rFonts w:ascii="Arial" w:hAnsi="Arial" w:cs="Arial"/>
          <w:sz w:val="22"/>
          <w:szCs w:val="22"/>
        </w:rPr>
        <w:t>t</w:t>
      </w:r>
      <w:r w:rsidR="00BF1FEA" w:rsidRPr="002F3FF1">
        <w:rPr>
          <w:rFonts w:ascii="Arial" w:hAnsi="Arial" w:cs="Arial"/>
          <w:sz w:val="22"/>
          <w:szCs w:val="22"/>
        </w:rPr>
        <w:t xml:space="preserve">ienen por objetivo </w:t>
      </w:r>
      <w:r w:rsidR="00A46B48" w:rsidRPr="002F3FF1">
        <w:rPr>
          <w:rFonts w:ascii="Arial" w:hAnsi="Arial" w:cs="Arial"/>
          <w:sz w:val="22"/>
          <w:szCs w:val="22"/>
        </w:rPr>
        <w:t>motivar al alumno en la búsqueda de encontrar los supuestos teóricos que sustentan el devenir experiencial, permitiéndoles</w:t>
      </w:r>
      <w:r w:rsidR="00BF1FEA" w:rsidRPr="002F3FF1">
        <w:rPr>
          <w:rFonts w:ascii="Arial" w:hAnsi="Arial" w:cs="Arial"/>
          <w:sz w:val="22"/>
          <w:szCs w:val="22"/>
        </w:rPr>
        <w:t xml:space="preserve"> registrar y conceptualizar diversos fenómenos cognitivos. </w:t>
      </w:r>
    </w:p>
    <w:p w14:paraId="01D250AD" w14:textId="77777777" w:rsidR="00BF1FEA" w:rsidRPr="002F3FF1" w:rsidRDefault="00E240F1" w:rsidP="00BF1F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(c)</w:t>
      </w:r>
      <w:r w:rsidR="00BF1FEA" w:rsidRPr="002F3FF1">
        <w:rPr>
          <w:rFonts w:ascii="Arial" w:hAnsi="Arial" w:cs="Arial"/>
          <w:sz w:val="22"/>
          <w:szCs w:val="22"/>
        </w:rPr>
        <w:t xml:space="preserve"> </w:t>
      </w:r>
      <w:r w:rsidRPr="002F3FF1">
        <w:rPr>
          <w:rFonts w:ascii="Arial" w:hAnsi="Arial" w:cs="Arial"/>
          <w:b/>
          <w:sz w:val="22"/>
          <w:szCs w:val="22"/>
        </w:rPr>
        <w:t>Parciales:</w:t>
      </w:r>
      <w:r w:rsidRPr="002F3FF1">
        <w:rPr>
          <w:rFonts w:ascii="Arial" w:hAnsi="Arial" w:cs="Arial"/>
          <w:sz w:val="22"/>
          <w:szCs w:val="22"/>
        </w:rPr>
        <w:t xml:space="preserve"> instancias de evaluación que pueden ser estructuradas, semiestructuradas o prácticas.</w:t>
      </w:r>
    </w:p>
    <w:p w14:paraId="7C6DBD0F" w14:textId="77777777" w:rsidR="003424A9" w:rsidRPr="002F3FF1" w:rsidRDefault="003424A9" w:rsidP="00CD49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8FADBD8" w14:textId="77777777" w:rsidR="00525399" w:rsidRPr="002F3FF1" w:rsidRDefault="00525399" w:rsidP="00CD49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AD0AD88" w14:textId="77777777" w:rsidR="003424A9" w:rsidRPr="002F3FF1" w:rsidRDefault="003424A9" w:rsidP="00CD49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RECURSOS</w:t>
      </w:r>
    </w:p>
    <w:p w14:paraId="629E1FDB" w14:textId="77777777" w:rsidR="00967DF8" w:rsidRPr="002F3FF1" w:rsidRDefault="00967DF8" w:rsidP="00CD496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MX"/>
        </w:rPr>
      </w:pPr>
    </w:p>
    <w:p w14:paraId="673912A9" w14:textId="77777777" w:rsidR="00A46B48" w:rsidRPr="002F3FF1" w:rsidRDefault="00A46B48" w:rsidP="00A46B4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F3FF1">
        <w:rPr>
          <w:rFonts w:ascii="Arial" w:hAnsi="Arial" w:cs="Arial"/>
          <w:bCs/>
          <w:sz w:val="22"/>
          <w:szCs w:val="22"/>
        </w:rPr>
        <w:t xml:space="preserve">Son variados los soportes utilizados, ya que se utilizan distintas estrategias de intervención docente. </w:t>
      </w:r>
    </w:p>
    <w:p w14:paraId="138DD223" w14:textId="77777777" w:rsidR="00CD4960" w:rsidRPr="002F3FF1" w:rsidRDefault="00A46B48" w:rsidP="00A46B4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F3FF1">
        <w:rPr>
          <w:rFonts w:ascii="Arial" w:hAnsi="Arial" w:cs="Arial"/>
          <w:bCs/>
          <w:sz w:val="22"/>
          <w:szCs w:val="22"/>
        </w:rPr>
        <w:t>Proyección de documentales, películas, power points. Utilización de f</w:t>
      </w:r>
      <w:r w:rsidR="0035095A" w:rsidRPr="002F3FF1">
        <w:rPr>
          <w:rFonts w:ascii="Arial" w:hAnsi="Arial" w:cs="Arial"/>
          <w:bCs/>
          <w:sz w:val="22"/>
          <w:szCs w:val="22"/>
        </w:rPr>
        <w:t xml:space="preserve">ichas, </w:t>
      </w:r>
      <w:r w:rsidRPr="002F3FF1">
        <w:rPr>
          <w:rFonts w:ascii="Arial" w:hAnsi="Arial" w:cs="Arial"/>
          <w:bCs/>
          <w:sz w:val="22"/>
          <w:szCs w:val="22"/>
        </w:rPr>
        <w:t>diapositivas</w:t>
      </w:r>
      <w:r w:rsidR="0035095A" w:rsidRPr="002F3FF1">
        <w:rPr>
          <w:rFonts w:ascii="Arial" w:hAnsi="Arial" w:cs="Arial"/>
          <w:bCs/>
          <w:sz w:val="22"/>
          <w:szCs w:val="22"/>
        </w:rPr>
        <w:t>, transparencias</w:t>
      </w:r>
      <w:r w:rsidRPr="002F3FF1">
        <w:rPr>
          <w:rFonts w:ascii="Arial" w:hAnsi="Arial" w:cs="Arial"/>
          <w:bCs/>
          <w:sz w:val="22"/>
          <w:szCs w:val="22"/>
        </w:rPr>
        <w:t>. Lectura y análisis de artículos de divulgación científica. Guías de lecturas. Juegos. Trabajos prácticos. Trabajos de campo.</w:t>
      </w:r>
    </w:p>
    <w:p w14:paraId="42C33C0A" w14:textId="77777777" w:rsidR="00CD4960" w:rsidRPr="002F3FF1" w:rsidRDefault="00CD4960" w:rsidP="00CD4960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6E335BB" w14:textId="77777777" w:rsidR="00525399" w:rsidRPr="002F3FF1" w:rsidRDefault="00525399" w:rsidP="00CD4960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5912890" w14:textId="77777777" w:rsidR="00CD4960" w:rsidRPr="002F3FF1" w:rsidRDefault="00CD4960" w:rsidP="00CD49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CONTENIDOS</w:t>
      </w:r>
    </w:p>
    <w:p w14:paraId="0CCE1028" w14:textId="77777777" w:rsidR="00CD4960" w:rsidRPr="002F3FF1" w:rsidRDefault="00CD4960" w:rsidP="00CD4960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  <w:lang w:val="es-MX"/>
        </w:rPr>
      </w:pPr>
    </w:p>
    <w:p w14:paraId="584E7AF6" w14:textId="77777777" w:rsidR="00CD4960" w:rsidRPr="002F3FF1" w:rsidRDefault="00CD4960" w:rsidP="00CD49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UNIDAD Nº 1.</w:t>
      </w:r>
      <w:r w:rsidR="00EA61B6" w:rsidRPr="002F3FF1">
        <w:rPr>
          <w:rFonts w:ascii="Arial" w:hAnsi="Arial" w:cs="Arial"/>
          <w:b/>
          <w:bCs/>
          <w:sz w:val="22"/>
          <w:szCs w:val="22"/>
        </w:rPr>
        <w:t xml:space="preserve">Caracterización </w:t>
      </w:r>
      <w:r w:rsidR="00EA61B6" w:rsidRPr="002F3FF1">
        <w:rPr>
          <w:rFonts w:ascii="Arial" w:hAnsi="Arial" w:cs="Arial"/>
          <w:b/>
          <w:sz w:val="22"/>
          <w:szCs w:val="22"/>
        </w:rPr>
        <w:t>del paradigma de la psicología y ciencias cognitivas</w:t>
      </w:r>
      <w:r w:rsidR="00EA61B6" w:rsidRPr="002F3FF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D0248E" w14:textId="77777777" w:rsidR="00EA61B6" w:rsidRPr="002F3FF1" w:rsidRDefault="00EA61B6" w:rsidP="00EA61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El surgimiento del paradigma de la psicología y ciencias cognitivas: el enfoque del procesamiento de la información y la metáfora computacional-representacional de la mente. La crisis del conductismo y el surgimiento de la psicología y la ciencia cognitiva. Características fundamentales del paradigma conductista. La concepción empirista y asociacionista del conductismo acerca del conocimiento y el aprendizaje. La crisis del conductismo y su concepción ambient</w:t>
      </w:r>
      <w:r w:rsidR="00CF3C79" w:rsidRPr="002F3FF1">
        <w:rPr>
          <w:rFonts w:ascii="Arial" w:hAnsi="Arial" w:cs="Arial"/>
          <w:sz w:val="22"/>
          <w:szCs w:val="22"/>
        </w:rPr>
        <w:t>alista del aprendizaje. La mente</w:t>
      </w:r>
      <w:r w:rsidRPr="002F3FF1">
        <w:rPr>
          <w:rFonts w:ascii="Arial" w:hAnsi="Arial" w:cs="Arial"/>
          <w:sz w:val="22"/>
          <w:szCs w:val="22"/>
        </w:rPr>
        <w:t xml:space="preserve"> como sistema de procesamiento de información. El objeto de estudio de la psicología y la ciencia cognitiva: estructuras, procesos y representaciones mentales. </w:t>
      </w:r>
    </w:p>
    <w:p w14:paraId="2D1738B9" w14:textId="77777777" w:rsidR="00BE7E45" w:rsidRPr="002F3FF1" w:rsidRDefault="00BE7E45" w:rsidP="0012591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EE7E294" w14:textId="77777777" w:rsidR="00EF58F9" w:rsidRPr="002F3FF1" w:rsidRDefault="00EF58F9" w:rsidP="00EF58F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2F3FF1">
        <w:rPr>
          <w:rFonts w:ascii="Arial" w:hAnsi="Arial" w:cs="Arial"/>
          <w:bCs/>
          <w:sz w:val="22"/>
          <w:szCs w:val="22"/>
        </w:rPr>
        <w:t>BIBLIOGRAFÍA OBLIGATORIA</w:t>
      </w:r>
    </w:p>
    <w:p w14:paraId="50EC2BA5" w14:textId="77777777" w:rsidR="00EF58F9" w:rsidRPr="002F3FF1" w:rsidRDefault="00EF58F9" w:rsidP="00EF58F9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Ardila, R. et al. (1998). </w:t>
      </w:r>
      <w:r w:rsidRPr="00A03F25">
        <w:rPr>
          <w:rStyle w:val="nfasis"/>
          <w:rFonts w:ascii="Arial" w:hAnsi="Arial" w:cs="Arial"/>
          <w:i/>
          <w:sz w:val="22"/>
          <w:szCs w:val="22"/>
        </w:rPr>
        <w:t>Manual de Análisis Experimental del Comportamiento</w:t>
      </w:r>
      <w:r w:rsidRPr="002F3FF1">
        <w:rPr>
          <w:rStyle w:val="nfasis"/>
          <w:rFonts w:ascii="Arial" w:hAnsi="Arial" w:cs="Arial"/>
          <w:i/>
          <w:sz w:val="22"/>
          <w:szCs w:val="22"/>
        </w:rPr>
        <w:t>.</w:t>
      </w:r>
      <w:r w:rsidRPr="002F3FF1">
        <w:rPr>
          <w:rFonts w:ascii="Arial" w:hAnsi="Arial" w:cs="Arial"/>
          <w:sz w:val="22"/>
          <w:szCs w:val="22"/>
        </w:rPr>
        <w:t xml:space="preserve"> Madrid:Editorial Biblioteca Nueva.</w:t>
      </w:r>
    </w:p>
    <w:p w14:paraId="0F5337BB" w14:textId="77777777" w:rsidR="00EF58F9" w:rsidRPr="002F3FF1" w:rsidRDefault="00EF58F9" w:rsidP="00EF58F9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Carretero, M. (1997): </w:t>
      </w:r>
      <w:r w:rsidRPr="002F3FF1">
        <w:rPr>
          <w:rFonts w:ascii="Arial" w:hAnsi="Arial" w:cs="Arial"/>
          <w:i/>
          <w:sz w:val="22"/>
          <w:szCs w:val="22"/>
        </w:rPr>
        <w:t xml:space="preserve">Introducción a </w:t>
      </w:r>
      <w:smartTag w:uri="urn:schemas-microsoft-com:office:smarttags" w:element="PersonName">
        <w:smartTagPr>
          <w:attr w:name="ProductID" w:val="la Psicología Cognitiva."/>
        </w:smartTagPr>
        <w:r w:rsidRPr="002F3FF1">
          <w:rPr>
            <w:rFonts w:ascii="Arial" w:hAnsi="Arial" w:cs="Arial"/>
            <w:i/>
            <w:sz w:val="22"/>
            <w:szCs w:val="22"/>
          </w:rPr>
          <w:t>la Psicología Cognitiva</w:t>
        </w:r>
        <w:r w:rsidRPr="002F3FF1">
          <w:rPr>
            <w:rFonts w:ascii="Arial" w:hAnsi="Arial" w:cs="Arial"/>
            <w:sz w:val="22"/>
            <w:szCs w:val="22"/>
          </w:rPr>
          <w:t>.</w:t>
        </w:r>
      </w:smartTag>
      <w:r w:rsidRPr="002F3FF1">
        <w:rPr>
          <w:rFonts w:ascii="Arial" w:hAnsi="Arial" w:cs="Arial"/>
          <w:sz w:val="22"/>
          <w:szCs w:val="22"/>
        </w:rPr>
        <w:t xml:space="preserve"> Buenos Aires. Aique</w:t>
      </w:r>
    </w:p>
    <w:p w14:paraId="068DABCC" w14:textId="77777777" w:rsidR="00EF58F9" w:rsidRPr="002F3FF1" w:rsidRDefault="00EF58F9" w:rsidP="00EF58F9">
      <w:pPr>
        <w:pStyle w:val="NormalWeb"/>
        <w:numPr>
          <w:ilvl w:val="0"/>
          <w:numId w:val="7"/>
        </w:numPr>
        <w:tabs>
          <w:tab w:val="left" w:pos="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Delclaux, I. &amp; Seoane, J. (1982</w:t>
      </w:r>
      <w:r w:rsidRPr="00A03F25">
        <w:rPr>
          <w:rFonts w:ascii="Arial" w:hAnsi="Arial" w:cs="Arial"/>
          <w:b/>
          <w:sz w:val="22"/>
          <w:szCs w:val="22"/>
        </w:rPr>
        <w:t>).</w:t>
      </w:r>
      <w:r w:rsidRPr="00A03F25">
        <w:rPr>
          <w:rFonts w:ascii="Arial" w:hAnsi="Arial" w:cs="Arial"/>
          <w:b/>
          <w:i/>
          <w:sz w:val="22"/>
          <w:szCs w:val="22"/>
        </w:rPr>
        <w:t xml:space="preserve"> </w:t>
      </w:r>
      <w:r w:rsidRPr="00A03F25">
        <w:rPr>
          <w:rStyle w:val="nfasis"/>
          <w:rFonts w:ascii="Arial" w:hAnsi="Arial" w:cs="Arial"/>
          <w:i/>
          <w:sz w:val="22"/>
          <w:szCs w:val="22"/>
        </w:rPr>
        <w:t xml:space="preserve">Psicología Cognitiva y Procesamiento de la Información. </w:t>
      </w:r>
      <w:r w:rsidRPr="00A03F25">
        <w:rPr>
          <w:rFonts w:ascii="Arial" w:hAnsi="Arial" w:cs="Arial"/>
          <w:sz w:val="22"/>
          <w:szCs w:val="22"/>
        </w:rPr>
        <w:t>Madrid: Ediciones Pirá</w:t>
      </w:r>
      <w:r w:rsidRPr="002F3FF1">
        <w:rPr>
          <w:rFonts w:ascii="Arial" w:hAnsi="Arial" w:cs="Arial"/>
          <w:sz w:val="22"/>
          <w:szCs w:val="22"/>
        </w:rPr>
        <w:t>mide.</w:t>
      </w:r>
    </w:p>
    <w:p w14:paraId="040460B1" w14:textId="77777777" w:rsidR="00EF58F9" w:rsidRPr="002F3FF1" w:rsidRDefault="00EF58F9" w:rsidP="00EF58F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3F25">
        <w:rPr>
          <w:rStyle w:val="nfasis"/>
          <w:rFonts w:ascii="Arial" w:hAnsi="Arial" w:cs="Arial"/>
          <w:sz w:val="22"/>
          <w:szCs w:val="22"/>
          <w:lang w:val="en-GB"/>
        </w:rPr>
        <w:t xml:space="preserve">Kuhn, T.S. (1970). </w:t>
      </w:r>
      <w:r w:rsidRPr="00A03F25">
        <w:rPr>
          <w:rStyle w:val="nfasis"/>
          <w:rFonts w:ascii="Arial" w:hAnsi="Arial" w:cs="Arial"/>
          <w:i/>
          <w:sz w:val="22"/>
          <w:szCs w:val="22"/>
          <w:lang w:val="en-GB"/>
        </w:rPr>
        <w:t>The Structure of Scientific Revolutions</w:t>
      </w:r>
      <w:r w:rsidRPr="00A03F25">
        <w:rPr>
          <w:rFonts w:ascii="Arial" w:hAnsi="Arial" w:cs="Arial"/>
          <w:b/>
          <w:i/>
          <w:sz w:val="22"/>
          <w:szCs w:val="22"/>
          <w:lang w:val="en-GB"/>
        </w:rPr>
        <w:t xml:space="preserve"> (</w:t>
      </w:r>
      <w:r w:rsidRPr="002F3FF1">
        <w:rPr>
          <w:rFonts w:ascii="Arial" w:hAnsi="Arial" w:cs="Arial"/>
          <w:sz w:val="22"/>
          <w:szCs w:val="22"/>
          <w:lang w:val="en-GB"/>
        </w:rPr>
        <w:t xml:space="preserve">2nd ed.). </w:t>
      </w:r>
      <w:r w:rsidRPr="002F3FF1">
        <w:rPr>
          <w:rFonts w:ascii="Arial" w:hAnsi="Arial" w:cs="Arial"/>
          <w:sz w:val="22"/>
          <w:szCs w:val="22"/>
        </w:rPr>
        <w:t>Chicago: University of Chicago Press.</w:t>
      </w:r>
    </w:p>
    <w:p w14:paraId="36FE26E4" w14:textId="77777777" w:rsidR="00EF58F9" w:rsidRPr="002F3FF1" w:rsidRDefault="00EF58F9" w:rsidP="00EF58F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2F3FF1">
        <w:rPr>
          <w:rFonts w:ascii="Arial" w:hAnsi="Arial" w:cs="Arial"/>
          <w:sz w:val="22"/>
          <w:szCs w:val="22"/>
        </w:rPr>
        <w:t>Searle, J. (1994</w:t>
      </w:r>
      <w:r w:rsidRPr="002F3FF1">
        <w:rPr>
          <w:rFonts w:ascii="Arial" w:hAnsi="Arial" w:cs="Arial"/>
          <w:i/>
          <w:sz w:val="22"/>
          <w:szCs w:val="22"/>
        </w:rPr>
        <w:t xml:space="preserve">). </w:t>
      </w:r>
      <w:r w:rsidRPr="00A03F25">
        <w:rPr>
          <w:rStyle w:val="nfasis"/>
          <w:rFonts w:ascii="Arial" w:hAnsi="Arial" w:cs="Arial"/>
          <w:i/>
          <w:sz w:val="22"/>
          <w:szCs w:val="22"/>
        </w:rPr>
        <w:t>Mentes, Cerebros y Ciencia</w:t>
      </w:r>
      <w:r w:rsidRPr="002F3FF1">
        <w:rPr>
          <w:rFonts w:ascii="Arial" w:hAnsi="Arial" w:cs="Arial"/>
          <w:sz w:val="22"/>
          <w:szCs w:val="22"/>
        </w:rPr>
        <w:t>. Madrid: Cátedra</w:t>
      </w:r>
    </w:p>
    <w:p w14:paraId="4F26C255" w14:textId="77777777" w:rsidR="00EF58F9" w:rsidRPr="002F3FF1" w:rsidRDefault="00EF58F9" w:rsidP="00EF58F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F3FF1">
        <w:rPr>
          <w:rFonts w:ascii="Arial" w:hAnsi="Arial" w:cs="Arial"/>
          <w:bCs/>
          <w:sz w:val="22"/>
          <w:szCs w:val="22"/>
        </w:rPr>
        <w:t xml:space="preserve">De Vega, M. (1984). </w:t>
      </w:r>
      <w:r w:rsidRPr="002F3FF1">
        <w:rPr>
          <w:rFonts w:ascii="Arial" w:hAnsi="Arial" w:cs="Arial"/>
          <w:bCs/>
          <w:i/>
          <w:iCs/>
          <w:sz w:val="22"/>
          <w:szCs w:val="22"/>
        </w:rPr>
        <w:t xml:space="preserve">Introducción a la psicología cognitiva. </w:t>
      </w:r>
      <w:r w:rsidRPr="002F3FF1">
        <w:rPr>
          <w:rFonts w:ascii="Arial" w:hAnsi="Arial" w:cs="Arial"/>
          <w:bCs/>
          <w:sz w:val="22"/>
          <w:szCs w:val="22"/>
        </w:rPr>
        <w:t>Madrid: Alianza. Capítulo 1.</w:t>
      </w:r>
    </w:p>
    <w:p w14:paraId="1CFA17FD" w14:textId="77777777" w:rsidR="00EF58F9" w:rsidRPr="002F3FF1" w:rsidRDefault="00EF58F9" w:rsidP="00EF58F9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F3FF1">
        <w:rPr>
          <w:rFonts w:ascii="Arial" w:hAnsi="Arial" w:cs="Arial"/>
          <w:color w:val="auto"/>
          <w:sz w:val="22"/>
          <w:szCs w:val="22"/>
        </w:rPr>
        <w:t xml:space="preserve">Pozo, J.: (1996) </w:t>
      </w:r>
      <w:r w:rsidRPr="002F3FF1">
        <w:rPr>
          <w:rFonts w:ascii="Arial" w:hAnsi="Arial" w:cs="Arial"/>
          <w:i/>
          <w:color w:val="auto"/>
          <w:sz w:val="22"/>
          <w:szCs w:val="22"/>
        </w:rPr>
        <w:t xml:space="preserve">Teorías cognitivas del aprendizaje. </w:t>
      </w:r>
      <w:r w:rsidRPr="002F3FF1">
        <w:rPr>
          <w:rFonts w:ascii="Arial" w:hAnsi="Arial" w:cs="Arial"/>
          <w:color w:val="auto"/>
          <w:sz w:val="22"/>
          <w:szCs w:val="22"/>
        </w:rPr>
        <w:t xml:space="preserve">Madrid. Morata. </w:t>
      </w:r>
    </w:p>
    <w:p w14:paraId="417707F9" w14:textId="77777777" w:rsidR="00EF58F9" w:rsidRPr="002F3FF1" w:rsidRDefault="00EF58F9" w:rsidP="00EF58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79A4BE" w14:textId="77777777" w:rsidR="00EF58F9" w:rsidRPr="002F3FF1" w:rsidRDefault="00EF58F9" w:rsidP="00EF58F9">
      <w:pPr>
        <w:autoSpaceDE w:val="0"/>
        <w:autoSpaceDN w:val="0"/>
        <w:adjustRightInd w:val="0"/>
        <w:rPr>
          <w:rFonts w:ascii="Arial" w:hAnsi="Arial" w:cs="Arial"/>
          <w:smallCaps/>
          <w:sz w:val="22"/>
          <w:szCs w:val="22"/>
        </w:rPr>
      </w:pPr>
      <w:r w:rsidRPr="002F3FF1">
        <w:rPr>
          <w:rFonts w:ascii="Arial" w:hAnsi="Arial" w:cs="Arial"/>
          <w:smallCaps/>
          <w:sz w:val="22"/>
          <w:szCs w:val="22"/>
        </w:rPr>
        <w:t>Bibliografía de consulta</w:t>
      </w:r>
    </w:p>
    <w:p w14:paraId="6BB1B2DC" w14:textId="77777777" w:rsidR="00EF58F9" w:rsidRPr="002F3FF1" w:rsidRDefault="00EF58F9" w:rsidP="00EF58F9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Bruner, J: (1998) </w:t>
      </w:r>
      <w:r w:rsidRPr="002F3FF1">
        <w:rPr>
          <w:rFonts w:ascii="Arial" w:hAnsi="Arial" w:cs="Arial"/>
          <w:i/>
          <w:sz w:val="22"/>
          <w:szCs w:val="22"/>
        </w:rPr>
        <w:t>Acción, Pensamiento y Lenguaje.</w:t>
      </w:r>
      <w:r w:rsidRPr="002F3FF1">
        <w:rPr>
          <w:rFonts w:ascii="Arial" w:hAnsi="Arial" w:cs="Arial"/>
          <w:sz w:val="22"/>
          <w:szCs w:val="22"/>
          <w:u w:val="single"/>
        </w:rPr>
        <w:t xml:space="preserve"> </w:t>
      </w:r>
      <w:r w:rsidRPr="002F3FF1">
        <w:rPr>
          <w:rFonts w:ascii="Arial" w:hAnsi="Arial" w:cs="Arial"/>
          <w:sz w:val="22"/>
          <w:szCs w:val="22"/>
        </w:rPr>
        <w:t xml:space="preserve">Madrid Alianza. </w:t>
      </w:r>
    </w:p>
    <w:p w14:paraId="1B2797B6" w14:textId="77777777" w:rsidR="00EF58F9" w:rsidRPr="002F3FF1" w:rsidRDefault="00EF58F9" w:rsidP="00EF58F9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Carretero, M. (1996) </w:t>
      </w:r>
      <w:r w:rsidRPr="002F3FF1">
        <w:rPr>
          <w:rFonts w:ascii="Arial" w:hAnsi="Arial" w:cs="Arial"/>
          <w:i/>
          <w:sz w:val="22"/>
          <w:szCs w:val="22"/>
        </w:rPr>
        <w:t>Construir y enseñar las ciencias experimentales.</w:t>
      </w:r>
      <w:r>
        <w:rPr>
          <w:rFonts w:ascii="Arial" w:hAnsi="Arial" w:cs="Arial"/>
          <w:sz w:val="22"/>
          <w:szCs w:val="22"/>
        </w:rPr>
        <w:t xml:space="preserve"> Buenos Aires. Aique </w:t>
      </w:r>
    </w:p>
    <w:p w14:paraId="58F3E946" w14:textId="77777777" w:rsidR="00EF58F9" w:rsidRPr="002F3FF1" w:rsidRDefault="00EF58F9" w:rsidP="00EF58F9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Coll, C. &amp; et al (1993): </w:t>
      </w:r>
      <w:r w:rsidRPr="002F3FF1">
        <w:rPr>
          <w:rFonts w:ascii="Arial" w:hAnsi="Arial" w:cs="Arial"/>
          <w:i/>
          <w:sz w:val="22"/>
          <w:szCs w:val="22"/>
        </w:rPr>
        <w:t>El constructivismo en el aula</w:t>
      </w:r>
      <w:r w:rsidRPr="002F3FF1">
        <w:rPr>
          <w:rFonts w:ascii="Arial" w:hAnsi="Arial" w:cs="Arial"/>
          <w:sz w:val="22"/>
          <w:szCs w:val="22"/>
        </w:rPr>
        <w:t xml:space="preserve">. Barcelona: Graó </w:t>
      </w:r>
    </w:p>
    <w:p w14:paraId="2048F933" w14:textId="77777777" w:rsidR="00EF58F9" w:rsidRPr="002F3FF1" w:rsidRDefault="00EF58F9" w:rsidP="00EF58F9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Coll, C., Palacios, J. Marchesi, A.(comp) (1996) </w:t>
      </w:r>
      <w:r w:rsidRPr="002F3FF1">
        <w:rPr>
          <w:rFonts w:ascii="Arial" w:hAnsi="Arial" w:cs="Arial"/>
          <w:i/>
          <w:sz w:val="22"/>
          <w:szCs w:val="22"/>
        </w:rPr>
        <w:t xml:space="preserve">Desarrollo Psicológico y Educación, II. Psicología de </w:t>
      </w:r>
      <w:smartTag w:uri="urn:schemas-microsoft-com:office:smarttags" w:element="PersonName">
        <w:smartTagPr>
          <w:attr w:name="ProductID" w:val="la Educación. Madrid."/>
        </w:smartTagPr>
        <w:r w:rsidRPr="002F3FF1">
          <w:rPr>
            <w:rFonts w:ascii="Arial" w:hAnsi="Arial" w:cs="Arial"/>
            <w:i/>
            <w:sz w:val="22"/>
            <w:szCs w:val="22"/>
          </w:rPr>
          <w:t>la Educación.</w:t>
        </w:r>
        <w:r w:rsidRPr="002F3FF1">
          <w:rPr>
            <w:rFonts w:ascii="Arial" w:hAnsi="Arial" w:cs="Arial"/>
            <w:sz w:val="22"/>
            <w:szCs w:val="22"/>
          </w:rPr>
          <w:t xml:space="preserve"> Madrid.</w:t>
        </w:r>
      </w:smartTag>
      <w:r w:rsidRPr="002F3FF1">
        <w:rPr>
          <w:rFonts w:ascii="Arial" w:hAnsi="Arial" w:cs="Arial"/>
          <w:sz w:val="22"/>
          <w:szCs w:val="22"/>
        </w:rPr>
        <w:t xml:space="preserve"> Alianza Psicología.</w:t>
      </w:r>
    </w:p>
    <w:p w14:paraId="2A8CDA0B" w14:textId="77777777" w:rsidR="00EF58F9" w:rsidRPr="002F3FF1" w:rsidRDefault="00EF58F9" w:rsidP="00EF58F9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de Vega, M. (1982). La metáfora del ordenador: implicaciones y limites. En I. Delclaux y J. Seoane (Eds.) </w:t>
      </w:r>
      <w:r w:rsidRPr="002F3FF1">
        <w:rPr>
          <w:rFonts w:ascii="Arial" w:hAnsi="Arial" w:cs="Arial"/>
          <w:bCs/>
          <w:i/>
          <w:iCs/>
          <w:sz w:val="22"/>
          <w:szCs w:val="22"/>
        </w:rPr>
        <w:t xml:space="preserve">Psicologia cognitiva y procesamiento de la información </w:t>
      </w:r>
      <w:r w:rsidRPr="002F3FF1">
        <w:rPr>
          <w:rFonts w:ascii="Arial" w:hAnsi="Arial" w:cs="Arial"/>
          <w:sz w:val="22"/>
          <w:szCs w:val="22"/>
        </w:rPr>
        <w:t xml:space="preserve">(pp. 63-81). Madrid: Piramide. </w:t>
      </w:r>
    </w:p>
    <w:p w14:paraId="78959A87" w14:textId="77777777" w:rsidR="00EF58F9" w:rsidRPr="002F3FF1" w:rsidRDefault="00EF58F9" w:rsidP="00EF58F9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  <w:lang w:val="en-GB"/>
        </w:rPr>
        <w:t xml:space="preserve">Popper, K.R. (1959). </w:t>
      </w:r>
      <w:r w:rsidRPr="002F3FF1">
        <w:rPr>
          <w:rFonts w:ascii="Arial" w:hAnsi="Arial" w:cs="Arial"/>
          <w:i/>
          <w:iCs/>
          <w:sz w:val="22"/>
          <w:szCs w:val="22"/>
          <w:lang w:val="en-GB"/>
        </w:rPr>
        <w:t xml:space="preserve">The Logic of Scientific Discovery. </w:t>
      </w:r>
      <w:r w:rsidRPr="002F3FF1">
        <w:rPr>
          <w:rFonts w:ascii="Arial" w:hAnsi="Arial" w:cs="Arial"/>
          <w:sz w:val="22"/>
          <w:szCs w:val="22"/>
        </w:rPr>
        <w:t>London: Hutchinson.</w:t>
      </w:r>
    </w:p>
    <w:p w14:paraId="1E5638A3" w14:textId="77777777" w:rsidR="00EF58F9" w:rsidRPr="002F3FF1" w:rsidRDefault="00EF58F9" w:rsidP="00EF58F9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F3FF1">
        <w:rPr>
          <w:rFonts w:ascii="Arial" w:hAnsi="Arial" w:cs="Arial"/>
          <w:color w:val="auto"/>
          <w:sz w:val="22"/>
          <w:szCs w:val="22"/>
        </w:rPr>
        <w:t xml:space="preserve">Pozo Municio, J. I.: (1998) </w:t>
      </w:r>
      <w:r w:rsidRPr="002F3FF1">
        <w:rPr>
          <w:rFonts w:ascii="Arial" w:hAnsi="Arial" w:cs="Arial"/>
          <w:i/>
          <w:color w:val="auto"/>
          <w:sz w:val="22"/>
          <w:szCs w:val="22"/>
        </w:rPr>
        <w:t>Aprendices y maestros.</w:t>
      </w:r>
      <w:r w:rsidRPr="002F3FF1">
        <w:rPr>
          <w:rFonts w:ascii="Arial" w:hAnsi="Arial" w:cs="Arial"/>
          <w:color w:val="auto"/>
          <w:sz w:val="22"/>
          <w:szCs w:val="22"/>
        </w:rPr>
        <w:t xml:space="preserve"> Madrid. Alianza Editorial. </w:t>
      </w:r>
    </w:p>
    <w:p w14:paraId="6CC787F9" w14:textId="77777777" w:rsidR="00EF58F9" w:rsidRPr="002F3FF1" w:rsidRDefault="00EF58F9" w:rsidP="00EF58F9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F3FF1">
        <w:rPr>
          <w:rFonts w:ascii="Arial" w:hAnsi="Arial" w:cs="Arial"/>
          <w:color w:val="auto"/>
          <w:sz w:val="22"/>
          <w:szCs w:val="22"/>
        </w:rPr>
        <w:t>Riviêre, A (1987):</w:t>
      </w:r>
      <w:r w:rsidRPr="002F3FF1">
        <w:rPr>
          <w:rFonts w:ascii="Arial" w:hAnsi="Arial" w:cs="Arial"/>
          <w:i/>
          <w:color w:val="auto"/>
          <w:sz w:val="22"/>
          <w:szCs w:val="22"/>
        </w:rPr>
        <w:t xml:space="preserve"> El</w:t>
      </w:r>
      <w:r w:rsidRPr="002F3FF1">
        <w:rPr>
          <w:rFonts w:ascii="Arial" w:hAnsi="Arial" w:cs="Arial"/>
          <w:color w:val="auto"/>
          <w:sz w:val="22"/>
          <w:szCs w:val="22"/>
        </w:rPr>
        <w:t xml:space="preserve"> </w:t>
      </w:r>
      <w:r w:rsidRPr="002F3FF1">
        <w:rPr>
          <w:rFonts w:ascii="Arial" w:hAnsi="Arial" w:cs="Arial"/>
          <w:i/>
          <w:color w:val="auto"/>
          <w:sz w:val="22"/>
          <w:szCs w:val="22"/>
        </w:rPr>
        <w:t xml:space="preserve">sujeto de </w:t>
      </w:r>
      <w:smartTag w:uri="urn:schemas-microsoft-com:office:smarttags" w:element="PersonName">
        <w:smartTagPr>
          <w:attr w:name="ProductID" w:val="la Psicología"/>
        </w:smartTagPr>
        <w:r w:rsidRPr="002F3FF1">
          <w:rPr>
            <w:rFonts w:ascii="Arial" w:hAnsi="Arial" w:cs="Arial"/>
            <w:i/>
            <w:color w:val="auto"/>
            <w:sz w:val="22"/>
            <w:szCs w:val="22"/>
          </w:rPr>
          <w:t>la Psicología</w:t>
        </w:r>
      </w:smartTag>
      <w:r w:rsidRPr="002F3FF1">
        <w:rPr>
          <w:rFonts w:ascii="Arial" w:hAnsi="Arial" w:cs="Arial"/>
          <w:i/>
          <w:color w:val="auto"/>
          <w:sz w:val="22"/>
          <w:szCs w:val="22"/>
        </w:rPr>
        <w:t xml:space="preserve"> cognitiva.</w:t>
      </w:r>
      <w:r w:rsidRPr="002F3FF1">
        <w:rPr>
          <w:rFonts w:ascii="Arial" w:hAnsi="Arial" w:cs="Arial"/>
          <w:color w:val="auto"/>
          <w:sz w:val="22"/>
          <w:szCs w:val="22"/>
        </w:rPr>
        <w:t xml:space="preserve"> Madrid Alianza </w:t>
      </w:r>
    </w:p>
    <w:p w14:paraId="3DB85597" w14:textId="77777777" w:rsidR="00EF58F9" w:rsidRPr="002F3FF1" w:rsidRDefault="00EF58F9" w:rsidP="00EF58F9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  <w:lang w:val="es-ES_tradnl"/>
        </w:rPr>
        <w:lastRenderedPageBreak/>
        <w:t xml:space="preserve">Skinner, B.F. (1947/1986). </w:t>
      </w:r>
      <w:r w:rsidRPr="002F3FF1">
        <w:rPr>
          <w:rFonts w:ascii="Arial" w:hAnsi="Arial" w:cs="Arial"/>
          <w:i/>
          <w:iCs/>
          <w:sz w:val="22"/>
          <w:szCs w:val="22"/>
        </w:rPr>
        <w:t>Sobre el Conductismo</w:t>
      </w:r>
      <w:r w:rsidRPr="002F3FF1">
        <w:rPr>
          <w:rFonts w:ascii="Arial" w:hAnsi="Arial" w:cs="Arial"/>
          <w:sz w:val="22"/>
          <w:szCs w:val="22"/>
        </w:rPr>
        <w:t>. Barcelona: Planeta.</w:t>
      </w:r>
    </w:p>
    <w:p w14:paraId="63B85EB1" w14:textId="77777777" w:rsidR="00DC7800" w:rsidRPr="002F3FF1" w:rsidRDefault="00DC7800" w:rsidP="00DC78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315882A" w14:textId="77777777" w:rsidR="00BE7E45" w:rsidRPr="002F3FF1" w:rsidRDefault="00BE7E45" w:rsidP="00DC780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C158142" w14:textId="77777777" w:rsidR="00DC7800" w:rsidRPr="002F3FF1" w:rsidRDefault="00DC7800" w:rsidP="00DC780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 xml:space="preserve">UNIDAD Nº 2. </w:t>
      </w:r>
      <w:r w:rsidR="00EA61B6" w:rsidRPr="002F3FF1">
        <w:rPr>
          <w:rFonts w:ascii="Arial" w:hAnsi="Arial" w:cs="Arial"/>
          <w:b/>
          <w:bCs/>
          <w:sz w:val="22"/>
          <w:szCs w:val="22"/>
        </w:rPr>
        <w:t>Métodos de la psicología cognitiva</w:t>
      </w:r>
    </w:p>
    <w:p w14:paraId="400C9E30" w14:textId="77777777" w:rsidR="00EA61B6" w:rsidRPr="002F3FF1" w:rsidRDefault="00EA61B6" w:rsidP="00EA61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El enfoque C-R (Cómputo sobre representaciones) Métodos de la psicología cognitiva: la nueva introspección, el método experimental, y la simulación computacional. Diversidad de niveles de análisis en el estudio de los fenómenos cognitivos. La versión fuerte y débil de la metáfora computacional de la mente. </w:t>
      </w:r>
    </w:p>
    <w:p w14:paraId="3F1D6FC7" w14:textId="77777777" w:rsidR="00EA61B6" w:rsidRPr="002F3FF1" w:rsidRDefault="00EA61B6" w:rsidP="00DC7800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6756050D" w14:textId="77777777" w:rsidR="00EF58F9" w:rsidRPr="00CB3048" w:rsidRDefault="00EF58F9" w:rsidP="00EF58F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CB3048">
        <w:rPr>
          <w:rFonts w:ascii="Arial" w:hAnsi="Arial" w:cs="Arial"/>
          <w:bCs/>
          <w:sz w:val="22"/>
          <w:szCs w:val="22"/>
        </w:rPr>
        <w:t>BIBLIOGRAFÍA OBLIGATORIA</w:t>
      </w:r>
    </w:p>
    <w:p w14:paraId="6A0CA2CE" w14:textId="77777777" w:rsidR="00EF58F9" w:rsidRPr="00CB3048" w:rsidRDefault="00EF58F9" w:rsidP="00EF58F9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CB3048">
        <w:rPr>
          <w:rFonts w:ascii="Arial" w:hAnsi="Arial" w:cs="Arial"/>
          <w:sz w:val="22"/>
          <w:szCs w:val="22"/>
          <w:lang w:val="es-AR"/>
        </w:rPr>
        <w:t>Carpintero, H. (1996)</w:t>
      </w:r>
      <w:r w:rsidRPr="00CB3048">
        <w:rPr>
          <w:rFonts w:ascii="Arial" w:hAnsi="Arial" w:cs="Arial"/>
          <w:i/>
          <w:iCs/>
          <w:sz w:val="22"/>
          <w:szCs w:val="22"/>
          <w:lang w:val="es-AR"/>
        </w:rPr>
        <w:t xml:space="preserve">. </w:t>
      </w:r>
      <w:r w:rsidRPr="00CB3048">
        <w:rPr>
          <w:rFonts w:ascii="Arial" w:hAnsi="Arial" w:cs="Arial"/>
          <w:i/>
          <w:iCs/>
          <w:sz w:val="22"/>
          <w:szCs w:val="22"/>
        </w:rPr>
        <w:t xml:space="preserve">Historia de las Ideas Psicológicas. </w:t>
      </w:r>
      <w:r w:rsidRPr="00CB3048">
        <w:rPr>
          <w:rFonts w:ascii="Arial" w:hAnsi="Arial" w:cs="Arial"/>
          <w:sz w:val="22"/>
          <w:szCs w:val="22"/>
          <w:lang w:val="en-GB"/>
        </w:rPr>
        <w:t>Madrid: Pirámide.</w:t>
      </w:r>
    </w:p>
    <w:p w14:paraId="01CEA5F0" w14:textId="77777777" w:rsidR="00EF58F9" w:rsidRPr="00CB3048" w:rsidRDefault="00EF58F9" w:rsidP="00EF58F9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CB3048">
        <w:rPr>
          <w:rFonts w:ascii="Arial" w:hAnsi="Arial" w:cs="Arial"/>
          <w:sz w:val="22"/>
          <w:szCs w:val="22"/>
          <w:lang w:val="en-GB"/>
        </w:rPr>
        <w:t xml:space="preserve">Gardner, H. (1985). </w:t>
      </w:r>
      <w:r w:rsidRPr="00CB3048">
        <w:rPr>
          <w:rFonts w:ascii="Arial" w:hAnsi="Arial" w:cs="Arial"/>
          <w:i/>
          <w:iCs/>
          <w:sz w:val="22"/>
          <w:szCs w:val="22"/>
          <w:lang w:val="en-GB"/>
        </w:rPr>
        <w:t>The Mind´s New Science</w:t>
      </w:r>
      <w:r w:rsidRPr="00CB3048">
        <w:rPr>
          <w:rFonts w:ascii="Arial" w:hAnsi="Arial" w:cs="Arial"/>
          <w:sz w:val="22"/>
          <w:szCs w:val="22"/>
          <w:lang w:val="en-GB"/>
        </w:rPr>
        <w:t>. N.Y.: Basic Books.</w:t>
      </w:r>
    </w:p>
    <w:p w14:paraId="6FC08748" w14:textId="77777777" w:rsidR="00EF58F9" w:rsidRPr="00CB3048" w:rsidRDefault="00EF58F9" w:rsidP="00EF58F9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3048">
        <w:rPr>
          <w:rFonts w:ascii="Arial" w:hAnsi="Arial" w:cs="Arial"/>
          <w:sz w:val="22"/>
          <w:szCs w:val="22"/>
          <w:lang w:val="en-GB"/>
        </w:rPr>
        <w:t xml:space="preserve">Popper, K.R. (1959). </w:t>
      </w:r>
      <w:r w:rsidRPr="00CB3048">
        <w:rPr>
          <w:rFonts w:ascii="Arial" w:hAnsi="Arial" w:cs="Arial"/>
          <w:i/>
          <w:iCs/>
          <w:sz w:val="22"/>
          <w:szCs w:val="22"/>
          <w:lang w:val="en-GB"/>
        </w:rPr>
        <w:t xml:space="preserve">The Logic of Scientific Discovery. </w:t>
      </w:r>
      <w:r w:rsidRPr="00CB3048">
        <w:rPr>
          <w:rFonts w:ascii="Arial" w:hAnsi="Arial" w:cs="Arial"/>
          <w:sz w:val="22"/>
          <w:szCs w:val="22"/>
        </w:rPr>
        <w:t>London: Hutchinson.</w:t>
      </w:r>
    </w:p>
    <w:p w14:paraId="4812BD9C" w14:textId="77777777" w:rsidR="00EF58F9" w:rsidRPr="00CB3048" w:rsidRDefault="00EF58F9" w:rsidP="00EF58F9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3048">
        <w:rPr>
          <w:rFonts w:ascii="Arial" w:hAnsi="Arial" w:cs="Arial"/>
          <w:sz w:val="22"/>
          <w:szCs w:val="22"/>
          <w:lang w:val="es-ES_tradnl"/>
        </w:rPr>
        <w:t>Rivière, Angel (1991) Orígenes históricos de la psicología cognitiva: paradigma simbólico y procesamiento de la información. Anuario de Psicología Nº51, 129-155. Facultad de Psicología, Universidad de Barcelona.</w:t>
      </w:r>
    </w:p>
    <w:p w14:paraId="1200DC2C" w14:textId="77777777" w:rsidR="00EF58F9" w:rsidRPr="00CB3048" w:rsidRDefault="00EF58F9" w:rsidP="00EF58F9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3048">
        <w:rPr>
          <w:rFonts w:ascii="Arial" w:hAnsi="Arial" w:cs="Arial"/>
          <w:sz w:val="22"/>
          <w:szCs w:val="22"/>
          <w:lang w:val="es-ES_tradnl"/>
        </w:rPr>
        <w:t xml:space="preserve">Skinner, B.F. (1947/1986). </w:t>
      </w:r>
      <w:r w:rsidRPr="00CB3048">
        <w:rPr>
          <w:rFonts w:ascii="Arial" w:hAnsi="Arial" w:cs="Arial"/>
          <w:i/>
          <w:iCs/>
          <w:sz w:val="22"/>
          <w:szCs w:val="22"/>
        </w:rPr>
        <w:t>Sobre el Conductismo</w:t>
      </w:r>
      <w:r w:rsidRPr="00CB3048">
        <w:rPr>
          <w:rFonts w:ascii="Arial" w:hAnsi="Arial" w:cs="Arial"/>
          <w:sz w:val="22"/>
          <w:szCs w:val="22"/>
        </w:rPr>
        <w:t>. Barcelona: Planeta.</w:t>
      </w:r>
    </w:p>
    <w:p w14:paraId="460B36F0" w14:textId="77777777" w:rsidR="00EF58F9" w:rsidRPr="002F3FF1" w:rsidRDefault="00EF58F9" w:rsidP="00EF58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475C72" w14:textId="77777777" w:rsidR="00EF58F9" w:rsidRPr="002F3FF1" w:rsidRDefault="00EF58F9" w:rsidP="00EF58F9">
      <w:pPr>
        <w:autoSpaceDE w:val="0"/>
        <w:autoSpaceDN w:val="0"/>
        <w:adjustRightInd w:val="0"/>
        <w:rPr>
          <w:rFonts w:ascii="Arial" w:hAnsi="Arial" w:cs="Arial"/>
          <w:smallCaps/>
          <w:sz w:val="22"/>
          <w:szCs w:val="22"/>
        </w:rPr>
      </w:pPr>
      <w:r w:rsidRPr="002F3FF1">
        <w:rPr>
          <w:rFonts w:ascii="Arial" w:hAnsi="Arial" w:cs="Arial"/>
          <w:smallCaps/>
          <w:sz w:val="22"/>
          <w:szCs w:val="22"/>
        </w:rPr>
        <w:t>Bibliografía de consulta</w:t>
      </w:r>
    </w:p>
    <w:p w14:paraId="47B2514A" w14:textId="77777777" w:rsidR="00EF58F9" w:rsidRPr="00CB3048" w:rsidRDefault="00EF58F9" w:rsidP="00EF58F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3048">
        <w:rPr>
          <w:rFonts w:ascii="Arial" w:hAnsi="Arial" w:cs="Arial"/>
          <w:sz w:val="22"/>
          <w:szCs w:val="22"/>
        </w:rPr>
        <w:t xml:space="preserve">Arnau, J. (1982). La explicación en psicología experimental: del conductismo al cognitivismo (una alternativa paradigmática). En I. Delclaux y J. Seoane, </w:t>
      </w:r>
      <w:r w:rsidRPr="00CB3048">
        <w:rPr>
          <w:rFonts w:ascii="Arial" w:hAnsi="Arial" w:cs="Arial"/>
          <w:i/>
          <w:iCs/>
          <w:sz w:val="22"/>
          <w:szCs w:val="22"/>
        </w:rPr>
        <w:t>Psicología cognitiva y</w:t>
      </w:r>
      <w:r w:rsidRPr="00CB3048">
        <w:rPr>
          <w:rFonts w:ascii="Arial" w:hAnsi="Arial" w:cs="Arial"/>
          <w:sz w:val="22"/>
          <w:szCs w:val="22"/>
        </w:rPr>
        <w:t xml:space="preserve"> </w:t>
      </w:r>
      <w:r w:rsidRPr="00CB3048">
        <w:rPr>
          <w:rFonts w:ascii="Arial" w:hAnsi="Arial" w:cs="Arial"/>
          <w:i/>
          <w:iCs/>
          <w:sz w:val="22"/>
          <w:szCs w:val="22"/>
        </w:rPr>
        <w:t xml:space="preserve">procesamiento de la información </w:t>
      </w:r>
      <w:r w:rsidRPr="00CB3048">
        <w:rPr>
          <w:rFonts w:ascii="Arial" w:hAnsi="Arial" w:cs="Arial"/>
          <w:sz w:val="22"/>
          <w:szCs w:val="22"/>
        </w:rPr>
        <w:t>(pp. 93-105). Madrid: Pirámide.</w:t>
      </w:r>
    </w:p>
    <w:p w14:paraId="1EE54F7D" w14:textId="77777777" w:rsidR="00A64BD6" w:rsidRPr="002F3FF1" w:rsidRDefault="00A64BD6" w:rsidP="00CD49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E272C73" w14:textId="77777777" w:rsidR="00CD4960" w:rsidRPr="002F3FF1" w:rsidRDefault="00CD4960" w:rsidP="00CD49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 xml:space="preserve">UNIDAD Nº 3. </w:t>
      </w:r>
      <w:r w:rsidR="00EA61B6" w:rsidRPr="002F3FF1">
        <w:rPr>
          <w:rFonts w:ascii="Arial" w:hAnsi="Arial" w:cs="Arial"/>
          <w:b/>
          <w:bCs/>
          <w:sz w:val="22"/>
          <w:szCs w:val="22"/>
        </w:rPr>
        <w:t>Funcionalismo, Inteligencia Artificial y Ciencias Cognitivas</w:t>
      </w:r>
    </w:p>
    <w:p w14:paraId="1FE120E7" w14:textId="77777777" w:rsidR="00EA61B6" w:rsidRPr="002F3FF1" w:rsidRDefault="00EA61B6" w:rsidP="00EA61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El funcionalismo en psicología: su relación con la Inteligencia Artificial y las Ciencias Cognitivas, las explicaciones genéticas de la cognición: métodos problemas y evolución histórica. La acción cognitiva y la c</w:t>
      </w:r>
      <w:r w:rsidR="00B477D9" w:rsidRPr="002F3FF1">
        <w:rPr>
          <w:rFonts w:ascii="Arial" w:hAnsi="Arial" w:cs="Arial"/>
          <w:sz w:val="22"/>
          <w:szCs w:val="22"/>
        </w:rPr>
        <w:t>onstrucción del sujeto e</w:t>
      </w:r>
      <w:r w:rsidRPr="002F3FF1">
        <w:rPr>
          <w:rFonts w:ascii="Arial" w:hAnsi="Arial" w:cs="Arial"/>
          <w:sz w:val="22"/>
          <w:szCs w:val="22"/>
        </w:rPr>
        <w:t xml:space="preserve">pistémico. El estudio socio histórico de la conciencia. </w:t>
      </w:r>
    </w:p>
    <w:p w14:paraId="1AB811B1" w14:textId="77777777" w:rsidR="00474CE6" w:rsidRPr="002F3FF1" w:rsidRDefault="00474CE6" w:rsidP="00CD49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28B69A0" w14:textId="77777777" w:rsidR="00EF58F9" w:rsidRPr="002F3FF1" w:rsidRDefault="00EF58F9" w:rsidP="00EF58F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2F3FF1">
        <w:rPr>
          <w:rFonts w:ascii="Arial" w:hAnsi="Arial" w:cs="Arial"/>
          <w:bCs/>
          <w:sz w:val="22"/>
          <w:szCs w:val="22"/>
        </w:rPr>
        <w:t>BIBLIOGRAFÍA OBLIGATORIA</w:t>
      </w:r>
    </w:p>
    <w:p w14:paraId="595FED0D" w14:textId="77777777" w:rsidR="00EF58F9" w:rsidRPr="00EE5AFE" w:rsidRDefault="00EF58F9" w:rsidP="00EF58F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5AFE">
        <w:rPr>
          <w:rFonts w:ascii="Arial" w:hAnsi="Arial" w:cs="Arial"/>
          <w:sz w:val="22"/>
          <w:szCs w:val="22"/>
        </w:rPr>
        <w:t xml:space="preserve">De Vega, M. (1982). La metáfora del ordenador: Implicaciones y límites. En I. Delclaux y J. Seoane (Dirs.), </w:t>
      </w:r>
      <w:r w:rsidRPr="00EE5AFE">
        <w:rPr>
          <w:rFonts w:ascii="Arial" w:hAnsi="Arial" w:cs="Arial"/>
          <w:i/>
          <w:iCs/>
          <w:sz w:val="22"/>
          <w:szCs w:val="22"/>
        </w:rPr>
        <w:t xml:space="preserve">Psicología cognitiva y procesamiento de la informacion </w:t>
      </w:r>
      <w:r w:rsidRPr="00EE5AFE">
        <w:rPr>
          <w:rFonts w:ascii="Arial" w:hAnsi="Arial" w:cs="Arial"/>
          <w:sz w:val="22"/>
          <w:szCs w:val="22"/>
        </w:rPr>
        <w:t>(pp. 63-81)</w:t>
      </w:r>
      <w:r w:rsidRPr="00EE5AFE">
        <w:rPr>
          <w:rFonts w:ascii="Arial" w:hAnsi="Arial" w:cs="Arial"/>
          <w:i/>
          <w:iCs/>
          <w:sz w:val="22"/>
          <w:szCs w:val="22"/>
        </w:rPr>
        <w:t xml:space="preserve">. </w:t>
      </w:r>
      <w:r w:rsidRPr="00EE5AFE">
        <w:rPr>
          <w:rFonts w:ascii="Arial" w:hAnsi="Arial" w:cs="Arial"/>
          <w:sz w:val="22"/>
          <w:szCs w:val="22"/>
        </w:rPr>
        <w:t>Madrid: Pirámide.</w:t>
      </w:r>
    </w:p>
    <w:p w14:paraId="5015E1F7" w14:textId="77777777" w:rsidR="00EF58F9" w:rsidRPr="00EE5AFE" w:rsidRDefault="00EF58F9" w:rsidP="00EF58F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5AFE">
        <w:rPr>
          <w:rFonts w:ascii="Arial" w:hAnsi="Arial" w:cs="Arial"/>
          <w:sz w:val="22"/>
          <w:szCs w:val="22"/>
        </w:rPr>
        <w:t xml:space="preserve">Delclaux, I. (1982). Introducción al procesamiento de la información en psicología. En I. Delclaux y J. Seoane, </w:t>
      </w:r>
      <w:r w:rsidRPr="00EE5AFE">
        <w:rPr>
          <w:rFonts w:ascii="Arial" w:hAnsi="Arial" w:cs="Arial"/>
          <w:i/>
          <w:iCs/>
          <w:sz w:val="22"/>
          <w:szCs w:val="22"/>
        </w:rPr>
        <w:t xml:space="preserve">Psicología cognitiva y procesamiento de la información </w:t>
      </w:r>
      <w:r w:rsidRPr="00EE5AFE">
        <w:rPr>
          <w:rFonts w:ascii="Arial" w:hAnsi="Arial" w:cs="Arial"/>
          <w:sz w:val="22"/>
          <w:szCs w:val="22"/>
        </w:rPr>
        <w:t>(pp. 23- 38). Madrid: Pirámide.</w:t>
      </w:r>
    </w:p>
    <w:p w14:paraId="728A9D30" w14:textId="77777777" w:rsidR="00EF58F9" w:rsidRPr="00EE5AFE" w:rsidRDefault="00EF58F9" w:rsidP="00EF58F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5AFE">
        <w:rPr>
          <w:rFonts w:ascii="Arial" w:hAnsi="Arial" w:cs="Arial"/>
          <w:sz w:val="22"/>
          <w:szCs w:val="22"/>
        </w:rPr>
        <w:t xml:space="preserve">Garcia Garcia, E. y Muñoz, J. (1999): </w:t>
      </w:r>
      <w:r w:rsidRPr="00EE5AFE">
        <w:rPr>
          <w:rFonts w:ascii="Arial" w:hAnsi="Arial" w:cs="Arial"/>
          <w:i/>
          <w:iCs/>
          <w:sz w:val="22"/>
          <w:szCs w:val="22"/>
        </w:rPr>
        <w:t>Teoría evolucionista del conocimiento</w:t>
      </w:r>
      <w:r w:rsidRPr="00EE5AFE">
        <w:rPr>
          <w:rFonts w:ascii="Arial" w:hAnsi="Arial" w:cs="Arial"/>
          <w:sz w:val="22"/>
          <w:szCs w:val="22"/>
        </w:rPr>
        <w:t>. Madrid: Editorial Complutense.</w:t>
      </w:r>
    </w:p>
    <w:p w14:paraId="4ABD402F" w14:textId="77777777" w:rsidR="00EF58F9" w:rsidRPr="00EE5AFE" w:rsidRDefault="00EF58F9" w:rsidP="00EF58F9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E5AFE">
        <w:rPr>
          <w:rFonts w:ascii="Arial" w:hAnsi="Arial" w:cs="Arial"/>
          <w:sz w:val="22"/>
          <w:szCs w:val="22"/>
        </w:rPr>
        <w:t xml:space="preserve">Searle, J. (1990): </w:t>
      </w:r>
      <w:r w:rsidRPr="00EE5AFE">
        <w:rPr>
          <w:rFonts w:ascii="Arial" w:hAnsi="Arial" w:cs="Arial"/>
          <w:i/>
          <w:iCs/>
          <w:sz w:val="22"/>
          <w:szCs w:val="22"/>
        </w:rPr>
        <w:t xml:space="preserve">Mentes, cerebros y ciencia. </w:t>
      </w:r>
      <w:r w:rsidRPr="00EE5AFE">
        <w:rPr>
          <w:rFonts w:ascii="Arial" w:hAnsi="Arial" w:cs="Arial"/>
          <w:sz w:val="22"/>
          <w:szCs w:val="22"/>
        </w:rPr>
        <w:t>Madrid: Cátedra.</w:t>
      </w:r>
    </w:p>
    <w:p w14:paraId="59542DC1" w14:textId="77777777" w:rsidR="00EF58F9" w:rsidRPr="00A03F25" w:rsidRDefault="00EF58F9" w:rsidP="00EF58F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14:paraId="0D6C276C" w14:textId="77777777" w:rsidR="00EF58F9" w:rsidRPr="00EE5AFE" w:rsidRDefault="00EF58F9" w:rsidP="00EF58F9">
      <w:pPr>
        <w:autoSpaceDE w:val="0"/>
        <w:autoSpaceDN w:val="0"/>
        <w:adjustRightInd w:val="0"/>
        <w:rPr>
          <w:rFonts w:ascii="Arial" w:hAnsi="Arial" w:cs="Arial"/>
          <w:smallCaps/>
          <w:sz w:val="22"/>
          <w:szCs w:val="22"/>
        </w:rPr>
      </w:pPr>
      <w:r w:rsidRPr="00EE5AFE">
        <w:rPr>
          <w:rFonts w:ascii="Arial" w:hAnsi="Arial" w:cs="Arial"/>
          <w:smallCaps/>
          <w:sz w:val="22"/>
          <w:szCs w:val="22"/>
        </w:rPr>
        <w:t>Bibliografía de consulta</w:t>
      </w:r>
    </w:p>
    <w:p w14:paraId="093119B4" w14:textId="77777777" w:rsidR="00EF58F9" w:rsidRPr="00EE5AFE" w:rsidRDefault="00EF58F9" w:rsidP="00EF58F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5AFE">
        <w:rPr>
          <w:rFonts w:ascii="Arial" w:hAnsi="Arial" w:cs="Arial"/>
          <w:sz w:val="22"/>
          <w:szCs w:val="22"/>
        </w:rPr>
        <w:t xml:space="preserve">Johnson-Laird, P. N. (1990). </w:t>
      </w:r>
      <w:r w:rsidRPr="00EE5AFE">
        <w:rPr>
          <w:rFonts w:ascii="Arial" w:hAnsi="Arial" w:cs="Arial"/>
          <w:i/>
          <w:iCs/>
          <w:sz w:val="22"/>
          <w:szCs w:val="22"/>
        </w:rPr>
        <w:t>El ordenador y la mente: introducción a la Ciencia Cognitiva</w:t>
      </w:r>
      <w:r w:rsidRPr="00EE5AFE">
        <w:rPr>
          <w:rFonts w:ascii="Arial" w:hAnsi="Arial" w:cs="Arial"/>
          <w:sz w:val="22"/>
          <w:szCs w:val="22"/>
        </w:rPr>
        <w:t>. Barcelona: Paidós.</w:t>
      </w:r>
    </w:p>
    <w:p w14:paraId="3BB3BC19" w14:textId="77777777" w:rsidR="00EF58F9" w:rsidRPr="00EE5AFE" w:rsidRDefault="00EF58F9" w:rsidP="00EF58F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5AFE">
        <w:rPr>
          <w:rFonts w:ascii="Arial" w:hAnsi="Arial" w:cs="Arial"/>
          <w:sz w:val="22"/>
          <w:szCs w:val="22"/>
        </w:rPr>
        <w:t xml:space="preserve">Searle, J. (1996): </w:t>
      </w:r>
      <w:r w:rsidRPr="00EE5AFE">
        <w:rPr>
          <w:rFonts w:ascii="Arial" w:hAnsi="Arial" w:cs="Arial"/>
          <w:i/>
          <w:iCs/>
          <w:sz w:val="22"/>
          <w:szCs w:val="22"/>
        </w:rPr>
        <w:t xml:space="preserve">El redescubrimiento de la mente. </w:t>
      </w:r>
      <w:r w:rsidRPr="00EE5AFE">
        <w:rPr>
          <w:rFonts w:ascii="Arial" w:hAnsi="Arial" w:cs="Arial"/>
          <w:sz w:val="22"/>
          <w:szCs w:val="22"/>
        </w:rPr>
        <w:t>Madrid: Cátedra.</w:t>
      </w:r>
    </w:p>
    <w:p w14:paraId="7943DD46" w14:textId="77777777" w:rsidR="00EF58F9" w:rsidRPr="00EE5AFE" w:rsidRDefault="00EF58F9" w:rsidP="00EF58F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5AFE">
        <w:rPr>
          <w:rFonts w:ascii="Arial" w:hAnsi="Arial" w:cs="Arial"/>
          <w:sz w:val="22"/>
          <w:szCs w:val="22"/>
        </w:rPr>
        <w:t xml:space="preserve">Lorenz, K. y Wuketits, M. (1984): </w:t>
      </w:r>
      <w:r w:rsidRPr="00EE5AFE">
        <w:rPr>
          <w:rFonts w:ascii="Arial" w:hAnsi="Arial" w:cs="Arial"/>
          <w:i/>
          <w:iCs/>
          <w:sz w:val="22"/>
          <w:szCs w:val="22"/>
        </w:rPr>
        <w:t>La evolución del pensamiento</w:t>
      </w:r>
      <w:r w:rsidRPr="00EE5AFE">
        <w:rPr>
          <w:rFonts w:ascii="Arial" w:hAnsi="Arial" w:cs="Arial"/>
          <w:sz w:val="22"/>
          <w:szCs w:val="22"/>
        </w:rPr>
        <w:t>. Barcelona: Argos Vergara.</w:t>
      </w:r>
    </w:p>
    <w:p w14:paraId="3B8CD099" w14:textId="77777777" w:rsidR="00EF58F9" w:rsidRPr="00EE5AFE" w:rsidRDefault="00EF58F9" w:rsidP="00EF58F9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E5AFE">
        <w:rPr>
          <w:rFonts w:ascii="Arial" w:hAnsi="Arial" w:cs="Arial"/>
          <w:sz w:val="22"/>
          <w:szCs w:val="22"/>
        </w:rPr>
        <w:t xml:space="preserve">Putnam, H. (1990). </w:t>
      </w:r>
      <w:r w:rsidRPr="00EE5AFE">
        <w:rPr>
          <w:rFonts w:ascii="Arial" w:hAnsi="Arial" w:cs="Arial"/>
          <w:i/>
          <w:iCs/>
          <w:sz w:val="22"/>
          <w:szCs w:val="22"/>
        </w:rPr>
        <w:t>Representación y realidad. Un balance crítico del funcionalismo</w:t>
      </w:r>
      <w:r w:rsidRPr="00EE5AFE">
        <w:rPr>
          <w:rFonts w:ascii="Arial" w:hAnsi="Arial" w:cs="Arial"/>
          <w:sz w:val="22"/>
          <w:szCs w:val="22"/>
        </w:rPr>
        <w:t xml:space="preserve">. </w:t>
      </w:r>
      <w:r w:rsidRPr="00EE5AFE">
        <w:rPr>
          <w:rFonts w:ascii="Arial" w:hAnsi="Arial" w:cs="Arial"/>
          <w:sz w:val="22"/>
          <w:szCs w:val="22"/>
          <w:lang w:val="en-GB"/>
        </w:rPr>
        <w:t>Barcelona: Gedisa.</w:t>
      </w:r>
    </w:p>
    <w:p w14:paraId="242B5553" w14:textId="77777777" w:rsidR="00EF58F9" w:rsidRPr="00EE5AFE" w:rsidRDefault="00EF58F9" w:rsidP="00EF58F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5AFE">
        <w:rPr>
          <w:rFonts w:ascii="Arial" w:hAnsi="Arial" w:cs="Arial"/>
          <w:sz w:val="22"/>
          <w:szCs w:val="22"/>
        </w:rPr>
        <w:t xml:space="preserve">Vygotski, L. (1979): </w:t>
      </w:r>
      <w:r w:rsidRPr="00EE5AFE">
        <w:rPr>
          <w:rFonts w:ascii="Arial" w:hAnsi="Arial" w:cs="Arial"/>
          <w:i/>
          <w:iCs/>
          <w:sz w:val="22"/>
          <w:szCs w:val="22"/>
        </w:rPr>
        <w:t xml:space="preserve">El desarrollo de los procesos psicológicos superiores. </w:t>
      </w:r>
      <w:r w:rsidRPr="00EE5AFE">
        <w:rPr>
          <w:rFonts w:ascii="Arial" w:hAnsi="Arial" w:cs="Arial"/>
          <w:sz w:val="22"/>
          <w:szCs w:val="22"/>
        </w:rPr>
        <w:t>Barcelona: Crítica.</w:t>
      </w:r>
    </w:p>
    <w:p w14:paraId="2D751F87" w14:textId="77777777" w:rsidR="00125913" w:rsidRDefault="00125913" w:rsidP="00474C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4757BC" w14:textId="77777777" w:rsidR="002D1390" w:rsidRPr="002F3FF1" w:rsidRDefault="002D1390" w:rsidP="00474C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FD8B09" w14:textId="77777777" w:rsidR="00CD4960" w:rsidRPr="002F3FF1" w:rsidRDefault="00CD4960" w:rsidP="005264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 xml:space="preserve">UNIDAD Nº 4. </w:t>
      </w:r>
      <w:r w:rsidR="00722CF9" w:rsidRPr="002F3FF1">
        <w:rPr>
          <w:rFonts w:ascii="Arial" w:hAnsi="Arial" w:cs="Arial"/>
          <w:b/>
          <w:sz w:val="22"/>
          <w:szCs w:val="22"/>
        </w:rPr>
        <w:t>Teorías del empirismo clásico (y el conductismo), la epistemología genética y el psicoanálisis</w:t>
      </w:r>
    </w:p>
    <w:p w14:paraId="21CB938B" w14:textId="77777777" w:rsidR="00EA61B6" w:rsidRPr="002F3FF1" w:rsidRDefault="00EA61B6" w:rsidP="005264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La concepción de la arquitectura de la mente: una forma de caracterizar a la Psicología Cognitiva. Teorías del empirismo clásico (y el conductismo), la epistemología genética y el psicoanálisis. El problema del sujeto de la psicología cognitiva. Sistemas modulares y sistemas centrales. La atención y la memoria como ejemplos prototípicos de sistemas centrales. La función de la conciencia y los sistemas centrales. </w:t>
      </w:r>
    </w:p>
    <w:p w14:paraId="19E7EE1D" w14:textId="77777777" w:rsidR="00EA61B6" w:rsidRPr="002F3FF1" w:rsidRDefault="00EA61B6" w:rsidP="00474C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A6899D" w14:textId="77777777" w:rsidR="00EF58F9" w:rsidRPr="002F3FF1" w:rsidRDefault="00EF58F9" w:rsidP="00EF58F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2F3FF1">
        <w:rPr>
          <w:rFonts w:ascii="Arial" w:hAnsi="Arial" w:cs="Arial"/>
          <w:bCs/>
          <w:sz w:val="22"/>
          <w:szCs w:val="22"/>
        </w:rPr>
        <w:t>BIBLIOGRAFÍA OBLIGATORIA</w:t>
      </w:r>
    </w:p>
    <w:p w14:paraId="1CFA41A3" w14:textId="77777777" w:rsidR="00EF58F9" w:rsidRPr="00C8625F" w:rsidRDefault="00EF58F9" w:rsidP="00EF58F9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625F">
        <w:rPr>
          <w:rFonts w:ascii="Arial" w:hAnsi="Arial" w:cs="Arial"/>
          <w:bCs/>
          <w:sz w:val="22"/>
          <w:szCs w:val="22"/>
        </w:rPr>
        <w:t xml:space="preserve">De Vega, M. (1984). </w:t>
      </w:r>
      <w:r w:rsidRPr="00C8625F">
        <w:rPr>
          <w:rFonts w:ascii="Arial" w:hAnsi="Arial" w:cs="Arial"/>
          <w:bCs/>
          <w:i/>
          <w:iCs/>
          <w:sz w:val="22"/>
          <w:szCs w:val="22"/>
        </w:rPr>
        <w:t xml:space="preserve">Introducción a la psicología cognitiva. </w:t>
      </w:r>
      <w:r w:rsidRPr="00C8625F">
        <w:rPr>
          <w:rFonts w:ascii="Arial" w:hAnsi="Arial" w:cs="Arial"/>
          <w:bCs/>
          <w:sz w:val="22"/>
          <w:szCs w:val="22"/>
        </w:rPr>
        <w:t>Madrid: Alianza. Capítulo 3.</w:t>
      </w:r>
    </w:p>
    <w:p w14:paraId="47B4D42B" w14:textId="77777777" w:rsidR="00EF58F9" w:rsidRPr="00C8625F" w:rsidRDefault="00EF58F9" w:rsidP="00EF58F9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625F">
        <w:rPr>
          <w:rFonts w:ascii="Arial" w:hAnsi="Arial" w:cs="Arial"/>
          <w:sz w:val="22"/>
          <w:szCs w:val="22"/>
        </w:rPr>
        <w:t xml:space="preserve">Eysenck, M. W. (1985). </w:t>
      </w:r>
      <w:r w:rsidRPr="00C8625F">
        <w:rPr>
          <w:rFonts w:ascii="Arial" w:hAnsi="Arial" w:cs="Arial"/>
          <w:i/>
          <w:iCs/>
          <w:sz w:val="22"/>
          <w:szCs w:val="22"/>
        </w:rPr>
        <w:t>Atención y activación: cognición y realización</w:t>
      </w:r>
      <w:r w:rsidRPr="00C8625F">
        <w:rPr>
          <w:rFonts w:ascii="Arial" w:hAnsi="Arial" w:cs="Arial"/>
          <w:sz w:val="22"/>
          <w:szCs w:val="22"/>
        </w:rPr>
        <w:t>. Barcelona: Herder.</w:t>
      </w:r>
    </w:p>
    <w:p w14:paraId="7F3C5A2C" w14:textId="77777777" w:rsidR="00EF58F9" w:rsidRPr="00C8625F" w:rsidRDefault="00EF58F9" w:rsidP="00EF58F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8625F">
        <w:rPr>
          <w:rFonts w:ascii="Arial" w:hAnsi="Arial" w:cs="Arial"/>
          <w:bCs/>
          <w:sz w:val="22"/>
          <w:szCs w:val="22"/>
        </w:rPr>
        <w:t xml:space="preserve">Fernández, H (2001). </w:t>
      </w:r>
      <w:r w:rsidRPr="00C8625F">
        <w:rPr>
          <w:rFonts w:ascii="Arial" w:hAnsi="Arial" w:cs="Arial"/>
          <w:bCs/>
          <w:i/>
          <w:iCs/>
          <w:sz w:val="22"/>
          <w:szCs w:val="22"/>
        </w:rPr>
        <w:t>Lecciones de Psicología de Psicología Cognitiva</w:t>
      </w:r>
      <w:r w:rsidRPr="00C8625F">
        <w:rPr>
          <w:rFonts w:ascii="Arial" w:hAnsi="Arial" w:cs="Arial"/>
          <w:bCs/>
          <w:sz w:val="22"/>
          <w:szCs w:val="22"/>
        </w:rPr>
        <w:t>. Buenos Aires: UAI. Cap. 3.</w:t>
      </w:r>
    </w:p>
    <w:p w14:paraId="495C410C" w14:textId="77777777" w:rsidR="00EF58F9" w:rsidRDefault="00EF58F9" w:rsidP="00EF58F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8625F">
        <w:rPr>
          <w:rFonts w:ascii="Arial" w:hAnsi="Arial" w:cs="Arial"/>
          <w:bCs/>
          <w:sz w:val="22"/>
          <w:szCs w:val="22"/>
        </w:rPr>
        <w:t>Freud, Sigmund (1910) Psicoanálisis, Cinco conferencias en Clark University, Standar Edition, Estados Unidos.</w:t>
      </w:r>
    </w:p>
    <w:p w14:paraId="733834F6" w14:textId="77777777" w:rsidR="00EF58F9" w:rsidRPr="00C8625F" w:rsidRDefault="00EF58F9" w:rsidP="00EF58F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625F">
        <w:rPr>
          <w:rFonts w:ascii="Arial" w:hAnsi="Arial" w:cs="Arial"/>
          <w:sz w:val="22"/>
          <w:szCs w:val="22"/>
        </w:rPr>
        <w:t xml:space="preserve">Kandel, Eric R. (2007) En busca de la memoria. El nacimiento de una nueva ciencia de la mente. </w:t>
      </w:r>
      <w:r w:rsidRPr="00C8625F">
        <w:rPr>
          <w:rFonts w:ascii="Arial" w:hAnsi="Arial" w:cs="Arial"/>
          <w:color w:val="252525"/>
          <w:sz w:val="22"/>
          <w:szCs w:val="22"/>
        </w:rPr>
        <w:t>Katz Barpal Editores</w:t>
      </w:r>
      <w:r w:rsidRPr="00C8625F">
        <w:rPr>
          <w:rFonts w:ascii="Arial" w:hAnsi="Arial" w:cs="Arial"/>
          <w:sz w:val="22"/>
          <w:szCs w:val="22"/>
        </w:rPr>
        <w:t xml:space="preserve"> Serie Conocimiento, Argentina.</w:t>
      </w:r>
    </w:p>
    <w:p w14:paraId="4E54A5C5" w14:textId="77777777" w:rsidR="00EF58F9" w:rsidRPr="00C8625F" w:rsidRDefault="00EF58F9" w:rsidP="00EF58F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C8625F">
        <w:rPr>
          <w:rFonts w:ascii="Arial" w:hAnsi="Arial" w:cs="Arial"/>
          <w:sz w:val="22"/>
          <w:szCs w:val="22"/>
        </w:rPr>
        <w:t xml:space="preserve">Ordoñez Morales, O. (2003). Procesos Psicológicos Básicos. En S. Ochoa y O. Ordoñez Morales (Comps.) </w:t>
      </w:r>
      <w:r w:rsidRPr="00C8625F">
        <w:rPr>
          <w:rFonts w:ascii="Arial" w:hAnsi="Arial" w:cs="Arial"/>
          <w:i/>
          <w:sz w:val="22"/>
          <w:szCs w:val="22"/>
        </w:rPr>
        <w:t>Revisión del Estado del Arte en Psicología</w:t>
      </w:r>
      <w:r w:rsidRPr="00C8625F">
        <w:rPr>
          <w:rFonts w:ascii="Arial" w:hAnsi="Arial" w:cs="Arial"/>
          <w:sz w:val="22"/>
          <w:szCs w:val="22"/>
        </w:rPr>
        <w:t xml:space="preserve">. Publicaciones de </w:t>
      </w:r>
      <w:smartTag w:uri="urn:schemas-microsoft-com:office:smarttags" w:element="PersonName">
        <w:smartTagPr>
          <w:attr w:name="ProductID" w:val="la Pontifica Universidad"/>
        </w:smartTagPr>
        <w:smartTag w:uri="urn:schemas-microsoft-com:office:smarttags" w:element="PersonName">
          <w:smartTagPr>
            <w:attr w:name="ProductID" w:val="la Pontifica"/>
          </w:smartTagPr>
          <w:r w:rsidRPr="00C8625F">
            <w:rPr>
              <w:rFonts w:ascii="Arial" w:hAnsi="Arial" w:cs="Arial"/>
              <w:sz w:val="22"/>
              <w:szCs w:val="22"/>
            </w:rPr>
            <w:t>la Pontifica</w:t>
          </w:r>
        </w:smartTag>
        <w:r w:rsidRPr="00C8625F">
          <w:rPr>
            <w:rFonts w:ascii="Arial" w:hAnsi="Arial" w:cs="Arial"/>
            <w:sz w:val="22"/>
            <w:szCs w:val="22"/>
          </w:rPr>
          <w:t xml:space="preserve"> Universidad</w:t>
        </w:r>
      </w:smartTag>
      <w:r w:rsidRPr="00C8625F">
        <w:rPr>
          <w:rFonts w:ascii="Arial" w:hAnsi="Arial" w:cs="Arial"/>
          <w:sz w:val="22"/>
          <w:szCs w:val="22"/>
        </w:rPr>
        <w:t xml:space="preserve"> Javeriana. Cali.</w:t>
      </w:r>
    </w:p>
    <w:p w14:paraId="20685FB1" w14:textId="77777777" w:rsidR="00EF58F9" w:rsidRPr="00C8625F" w:rsidRDefault="00EF58F9" w:rsidP="00EF58F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625F">
        <w:rPr>
          <w:rFonts w:ascii="Arial" w:hAnsi="Arial" w:cs="Arial"/>
          <w:sz w:val="22"/>
          <w:szCs w:val="22"/>
        </w:rPr>
        <w:t xml:space="preserve">Piaget, J. (1929): </w:t>
      </w:r>
      <w:r w:rsidRPr="00C8625F">
        <w:rPr>
          <w:rFonts w:ascii="Arial" w:hAnsi="Arial" w:cs="Arial"/>
          <w:i/>
          <w:iCs/>
          <w:sz w:val="22"/>
          <w:szCs w:val="22"/>
        </w:rPr>
        <w:t>El lenguaje y el pensamiento en el niño</w:t>
      </w:r>
      <w:r w:rsidRPr="00C8625F">
        <w:rPr>
          <w:rFonts w:ascii="Arial" w:hAnsi="Arial" w:cs="Arial"/>
          <w:sz w:val="22"/>
          <w:szCs w:val="22"/>
        </w:rPr>
        <w:t xml:space="preserve">. Madrid: </w:t>
      </w:r>
      <w:smartTag w:uri="urn:schemas-microsoft-com:office:smarttags" w:element="PersonName">
        <w:smartTagPr>
          <w:attr w:name="ProductID" w:val="La Lectura."/>
        </w:smartTagPr>
        <w:r w:rsidRPr="00C8625F">
          <w:rPr>
            <w:rFonts w:ascii="Arial" w:hAnsi="Arial" w:cs="Arial"/>
            <w:sz w:val="22"/>
            <w:szCs w:val="22"/>
          </w:rPr>
          <w:t>La Lectura.</w:t>
        </w:r>
      </w:smartTag>
    </w:p>
    <w:p w14:paraId="5F2BDD12" w14:textId="77777777" w:rsidR="00EF58F9" w:rsidRPr="00C8625F" w:rsidRDefault="00EF58F9" w:rsidP="00EF58F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625F">
        <w:rPr>
          <w:rFonts w:ascii="Arial" w:hAnsi="Arial" w:cs="Arial"/>
          <w:sz w:val="22"/>
          <w:szCs w:val="22"/>
        </w:rPr>
        <w:t xml:space="preserve">Pozo, J. (2001). </w:t>
      </w:r>
      <w:r w:rsidRPr="00C8625F">
        <w:rPr>
          <w:rFonts w:ascii="Arial" w:hAnsi="Arial" w:cs="Arial"/>
          <w:i/>
          <w:iCs/>
          <w:sz w:val="22"/>
          <w:szCs w:val="22"/>
        </w:rPr>
        <w:t>Humana mente: el mundo, la conciencia y la carne</w:t>
      </w:r>
      <w:r w:rsidRPr="00C8625F">
        <w:rPr>
          <w:rFonts w:ascii="Arial" w:hAnsi="Arial" w:cs="Arial"/>
          <w:sz w:val="22"/>
          <w:szCs w:val="22"/>
        </w:rPr>
        <w:t>. Madrid: Morata.</w:t>
      </w:r>
    </w:p>
    <w:p w14:paraId="30CCD83A" w14:textId="77777777" w:rsidR="00EF58F9" w:rsidRPr="00C8625F" w:rsidRDefault="00EF58F9" w:rsidP="00EF58F9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625F">
        <w:rPr>
          <w:rFonts w:ascii="Arial" w:hAnsi="Arial" w:cs="Arial"/>
          <w:sz w:val="22"/>
          <w:szCs w:val="22"/>
        </w:rPr>
        <w:t xml:space="preserve">Sánchez-Cabaco (Eds.), </w:t>
      </w:r>
      <w:r w:rsidRPr="00C8625F">
        <w:rPr>
          <w:rFonts w:ascii="Arial" w:hAnsi="Arial" w:cs="Arial"/>
          <w:i/>
          <w:iCs/>
          <w:sz w:val="22"/>
          <w:szCs w:val="22"/>
        </w:rPr>
        <w:t xml:space="preserve">Atención y percepción </w:t>
      </w:r>
      <w:r w:rsidRPr="00C8625F">
        <w:rPr>
          <w:rFonts w:ascii="Arial" w:hAnsi="Arial" w:cs="Arial"/>
          <w:sz w:val="22"/>
          <w:szCs w:val="22"/>
        </w:rPr>
        <w:t>(pp. 63-98)</w:t>
      </w:r>
      <w:r w:rsidRPr="00C8625F">
        <w:rPr>
          <w:rFonts w:ascii="Arial" w:hAnsi="Arial" w:cs="Arial"/>
          <w:i/>
          <w:iCs/>
          <w:sz w:val="22"/>
          <w:szCs w:val="22"/>
        </w:rPr>
        <w:t xml:space="preserve">. </w:t>
      </w:r>
      <w:r w:rsidRPr="00C8625F">
        <w:rPr>
          <w:rFonts w:ascii="Arial" w:hAnsi="Arial" w:cs="Arial"/>
          <w:sz w:val="22"/>
          <w:szCs w:val="22"/>
        </w:rPr>
        <w:t>Madrid: Alianza.</w:t>
      </w:r>
    </w:p>
    <w:p w14:paraId="3D8FF6FF" w14:textId="77777777" w:rsidR="00EF58F9" w:rsidRPr="002F3FF1" w:rsidRDefault="00EF58F9" w:rsidP="00EF58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036AE1" w14:textId="77777777" w:rsidR="00EF58F9" w:rsidRPr="002F3FF1" w:rsidRDefault="00EF58F9" w:rsidP="00EF58F9">
      <w:pPr>
        <w:autoSpaceDE w:val="0"/>
        <w:autoSpaceDN w:val="0"/>
        <w:adjustRightInd w:val="0"/>
        <w:rPr>
          <w:rFonts w:ascii="Arial" w:hAnsi="Arial" w:cs="Arial"/>
          <w:smallCaps/>
          <w:sz w:val="22"/>
          <w:szCs w:val="22"/>
        </w:rPr>
      </w:pPr>
      <w:r w:rsidRPr="002F3FF1">
        <w:rPr>
          <w:rFonts w:ascii="Arial" w:hAnsi="Arial" w:cs="Arial"/>
          <w:smallCaps/>
          <w:sz w:val="22"/>
          <w:szCs w:val="22"/>
        </w:rPr>
        <w:t>Bibliografía de consulta</w:t>
      </w:r>
    </w:p>
    <w:p w14:paraId="39281633" w14:textId="77777777" w:rsidR="00EF58F9" w:rsidRPr="00C8625F" w:rsidRDefault="00EF58F9" w:rsidP="00EF58F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C8625F">
        <w:rPr>
          <w:rFonts w:ascii="Arial" w:hAnsi="Arial" w:cs="Arial"/>
          <w:sz w:val="22"/>
          <w:szCs w:val="22"/>
        </w:rPr>
        <w:t xml:space="preserve">Fernández-Abascal, E. G, Martín Díaz, M. D. y Domínguez Sánchez, J. (2001). </w:t>
      </w:r>
      <w:r w:rsidRPr="00C8625F">
        <w:rPr>
          <w:rFonts w:ascii="Arial" w:hAnsi="Arial" w:cs="Arial"/>
          <w:i/>
          <w:iCs/>
          <w:sz w:val="22"/>
          <w:szCs w:val="22"/>
        </w:rPr>
        <w:t>Procesos Psicológicos</w:t>
      </w:r>
      <w:r w:rsidRPr="00C8625F">
        <w:rPr>
          <w:rFonts w:ascii="Arial" w:hAnsi="Arial" w:cs="Arial"/>
          <w:sz w:val="22"/>
          <w:szCs w:val="22"/>
        </w:rPr>
        <w:t>. Madrid: Pirámide. Capítulo 2.</w:t>
      </w:r>
    </w:p>
    <w:p w14:paraId="51E881E9" w14:textId="77777777" w:rsidR="00EF58F9" w:rsidRPr="00C8625F" w:rsidRDefault="00EF58F9" w:rsidP="00EF58F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625F">
        <w:rPr>
          <w:rFonts w:ascii="Arial" w:hAnsi="Arial" w:cs="Arial"/>
          <w:sz w:val="22"/>
          <w:szCs w:val="22"/>
        </w:rPr>
        <w:t xml:space="preserve">García Sevilla, J. (1997). </w:t>
      </w:r>
      <w:r w:rsidRPr="00C8625F">
        <w:rPr>
          <w:rFonts w:ascii="Arial" w:hAnsi="Arial" w:cs="Arial"/>
          <w:i/>
          <w:iCs/>
          <w:sz w:val="22"/>
          <w:szCs w:val="22"/>
        </w:rPr>
        <w:t xml:space="preserve">Psicología de la atención. </w:t>
      </w:r>
      <w:r w:rsidRPr="00C8625F">
        <w:rPr>
          <w:rFonts w:ascii="Arial" w:hAnsi="Arial" w:cs="Arial"/>
          <w:sz w:val="22"/>
          <w:szCs w:val="22"/>
        </w:rPr>
        <w:t>Madrid: Síntesis.</w:t>
      </w:r>
    </w:p>
    <w:p w14:paraId="5FCCAA40" w14:textId="77777777" w:rsidR="00EF58F9" w:rsidRPr="00C8625F" w:rsidRDefault="00EF58F9" w:rsidP="00EF58F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625F">
        <w:rPr>
          <w:rFonts w:ascii="Arial" w:hAnsi="Arial" w:cs="Arial"/>
          <w:sz w:val="22"/>
          <w:szCs w:val="22"/>
        </w:rPr>
        <w:t xml:space="preserve">Pozo, J. I. (1989). </w:t>
      </w:r>
      <w:r w:rsidRPr="00C8625F">
        <w:rPr>
          <w:rFonts w:ascii="Arial" w:hAnsi="Arial" w:cs="Arial"/>
          <w:i/>
          <w:iCs/>
          <w:sz w:val="22"/>
          <w:szCs w:val="22"/>
        </w:rPr>
        <w:t>Teorías cognitivas del aprendizaje</w:t>
      </w:r>
      <w:r w:rsidRPr="00C8625F">
        <w:rPr>
          <w:rFonts w:ascii="Arial" w:hAnsi="Arial" w:cs="Arial"/>
          <w:sz w:val="22"/>
          <w:szCs w:val="22"/>
        </w:rPr>
        <w:t>. Madrid: Morata. Capítulos 4 y 5.</w:t>
      </w:r>
    </w:p>
    <w:p w14:paraId="49AC3496" w14:textId="77777777" w:rsidR="00EF58F9" w:rsidRPr="00C8625F" w:rsidRDefault="00EF58F9" w:rsidP="00EF58F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625F">
        <w:rPr>
          <w:rFonts w:ascii="Arial" w:hAnsi="Arial" w:cs="Arial"/>
          <w:sz w:val="22"/>
          <w:szCs w:val="22"/>
        </w:rPr>
        <w:t xml:space="preserve">Roselló y A. Sánchez-Cabaco (Eds.), </w:t>
      </w:r>
      <w:r w:rsidRPr="00C8625F">
        <w:rPr>
          <w:rFonts w:ascii="Arial" w:hAnsi="Arial" w:cs="Arial"/>
          <w:i/>
          <w:iCs/>
          <w:sz w:val="22"/>
          <w:szCs w:val="22"/>
        </w:rPr>
        <w:t xml:space="preserve">Atención y percepción </w:t>
      </w:r>
      <w:r w:rsidRPr="00C8625F">
        <w:rPr>
          <w:rFonts w:ascii="Arial" w:hAnsi="Arial" w:cs="Arial"/>
          <w:sz w:val="22"/>
          <w:szCs w:val="22"/>
        </w:rPr>
        <w:t>(pp. 33-62)</w:t>
      </w:r>
      <w:r w:rsidRPr="00C8625F">
        <w:rPr>
          <w:rFonts w:ascii="Arial" w:hAnsi="Arial" w:cs="Arial"/>
          <w:i/>
          <w:iCs/>
          <w:sz w:val="22"/>
          <w:szCs w:val="22"/>
        </w:rPr>
        <w:t xml:space="preserve">. </w:t>
      </w:r>
      <w:r w:rsidRPr="00C8625F">
        <w:rPr>
          <w:rFonts w:ascii="Arial" w:hAnsi="Arial" w:cs="Arial"/>
          <w:sz w:val="22"/>
          <w:szCs w:val="22"/>
        </w:rPr>
        <w:t>Madrid: Alianza.</w:t>
      </w:r>
    </w:p>
    <w:p w14:paraId="6E6A4870" w14:textId="77777777" w:rsidR="00EF58F9" w:rsidRPr="00C8625F" w:rsidRDefault="00EF58F9" w:rsidP="00EF58F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625F">
        <w:rPr>
          <w:rFonts w:ascii="Arial" w:hAnsi="Arial" w:cs="Arial"/>
          <w:sz w:val="22"/>
          <w:szCs w:val="22"/>
        </w:rPr>
        <w:t xml:space="preserve">Ruiz Vargas, J. M. (1991). </w:t>
      </w:r>
      <w:r w:rsidRPr="00C8625F">
        <w:rPr>
          <w:rFonts w:ascii="Arial" w:hAnsi="Arial" w:cs="Arial"/>
          <w:i/>
          <w:iCs/>
          <w:sz w:val="22"/>
          <w:szCs w:val="22"/>
        </w:rPr>
        <w:t>Psicología de la memoria</w:t>
      </w:r>
      <w:r w:rsidRPr="00C8625F">
        <w:rPr>
          <w:rFonts w:ascii="Arial" w:hAnsi="Arial" w:cs="Arial"/>
          <w:sz w:val="22"/>
          <w:szCs w:val="22"/>
        </w:rPr>
        <w:t>. Madrid: Alianza.</w:t>
      </w:r>
    </w:p>
    <w:p w14:paraId="7E69EABE" w14:textId="77777777" w:rsidR="00AD3D6D" w:rsidRPr="002F3FF1" w:rsidRDefault="00AD3D6D" w:rsidP="00474C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05F772E" w14:textId="77777777" w:rsidR="00BE7E45" w:rsidRPr="002F3FF1" w:rsidRDefault="00BE7E45" w:rsidP="00474C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96BF8CD" w14:textId="77777777" w:rsidR="00CD4960" w:rsidRPr="002F3FF1" w:rsidRDefault="00CD4960" w:rsidP="00CD49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 xml:space="preserve">UNIDAD Nº 5. </w:t>
      </w:r>
      <w:r w:rsidR="00722CF9" w:rsidRPr="002F3FF1">
        <w:rPr>
          <w:rFonts w:ascii="Arial" w:hAnsi="Arial" w:cs="Arial"/>
          <w:b/>
          <w:sz w:val="22"/>
          <w:szCs w:val="22"/>
        </w:rPr>
        <w:t>La teoría de los módulos conceptuales vs. La diferenciación entre diferentes tipos de funciones mentales.</w:t>
      </w:r>
    </w:p>
    <w:p w14:paraId="2E34A930" w14:textId="77777777" w:rsidR="00722CF9" w:rsidRPr="002F3FF1" w:rsidRDefault="00722CF9" w:rsidP="00722C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La concepción modular de los sistemas perceptivos, el lenguaje y la teoría de la mente. La teoría de los módulos conceptuales vs. La diferenciación entre diferentes tipos de funciones mentales. La tesis de la modularidad masiva. Módulos con contendido: física, biología y psicología intuitiva. La concepción modular de la mente y el problema del desarrollo cognitivo y el aprendizaje. </w:t>
      </w:r>
    </w:p>
    <w:p w14:paraId="354B72AD" w14:textId="77777777" w:rsidR="00474CE6" w:rsidRPr="002F3FF1" w:rsidRDefault="00474CE6" w:rsidP="00CD4960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A7B2154" w14:textId="77777777" w:rsidR="00EF58F9" w:rsidRPr="002F3FF1" w:rsidRDefault="00EF58F9" w:rsidP="00EF58F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GB"/>
        </w:rPr>
      </w:pPr>
      <w:r w:rsidRPr="002F3FF1">
        <w:rPr>
          <w:rFonts w:ascii="Arial" w:hAnsi="Arial" w:cs="Arial"/>
          <w:bCs/>
          <w:sz w:val="22"/>
          <w:szCs w:val="22"/>
          <w:lang w:val="en-GB"/>
        </w:rPr>
        <w:t>BIBLIOGRAFÍA OBLIGATORIA</w:t>
      </w:r>
    </w:p>
    <w:p w14:paraId="50BA5C1F" w14:textId="77777777" w:rsidR="00EF58F9" w:rsidRPr="00C8625F" w:rsidRDefault="00EF58F9" w:rsidP="00EF58F9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C8625F">
        <w:rPr>
          <w:rFonts w:ascii="Arial" w:hAnsi="Arial" w:cs="Arial"/>
          <w:sz w:val="22"/>
          <w:szCs w:val="22"/>
          <w:lang w:val="es-ES_tradnl"/>
        </w:rPr>
        <w:t>Fodor, J. (1983</w:t>
      </w:r>
      <w:r w:rsidRPr="00C8625F">
        <w:rPr>
          <w:rFonts w:ascii="Arial" w:hAnsi="Arial" w:cs="Arial"/>
          <w:i/>
          <w:sz w:val="22"/>
          <w:szCs w:val="22"/>
          <w:lang w:val="es-ES_tradnl"/>
        </w:rPr>
        <w:t>): La modularidad de la mente.</w:t>
      </w:r>
      <w:r w:rsidRPr="00C8625F">
        <w:rPr>
          <w:rFonts w:ascii="Arial" w:hAnsi="Arial" w:cs="Arial"/>
          <w:sz w:val="22"/>
          <w:szCs w:val="22"/>
          <w:lang w:val="es-ES_tradnl"/>
        </w:rPr>
        <w:t xml:space="preserve"> Madrid: Morata.</w:t>
      </w:r>
    </w:p>
    <w:p w14:paraId="186CEB7A" w14:textId="77777777" w:rsidR="00EF58F9" w:rsidRPr="00C8625F" w:rsidRDefault="00EF58F9" w:rsidP="00EF58F9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C8625F">
        <w:rPr>
          <w:rFonts w:ascii="Arial" w:hAnsi="Arial" w:cs="Arial"/>
          <w:sz w:val="22"/>
          <w:szCs w:val="22"/>
        </w:rPr>
        <w:t xml:space="preserve">Garcia, E. (1997): Ciencias y tecnologías en el estudio de la mente. </w:t>
      </w:r>
      <w:r w:rsidRPr="00C8625F">
        <w:rPr>
          <w:rFonts w:ascii="Arial" w:hAnsi="Arial" w:cs="Arial"/>
          <w:i/>
          <w:sz w:val="22"/>
          <w:szCs w:val="22"/>
        </w:rPr>
        <w:t>Cuadernos de Realidades Sociales</w:t>
      </w:r>
      <w:r w:rsidRPr="00C8625F">
        <w:rPr>
          <w:rFonts w:ascii="Arial" w:hAnsi="Arial" w:cs="Arial"/>
          <w:sz w:val="22"/>
          <w:szCs w:val="22"/>
        </w:rPr>
        <w:t>. 49-50. 65-96</w:t>
      </w:r>
    </w:p>
    <w:p w14:paraId="25927579" w14:textId="77777777" w:rsidR="00EF58F9" w:rsidRPr="00C8625F" w:rsidRDefault="00EF58F9" w:rsidP="00EF58F9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C8625F">
        <w:rPr>
          <w:rFonts w:ascii="Arial" w:hAnsi="Arial" w:cs="Arial"/>
          <w:sz w:val="22"/>
          <w:szCs w:val="22"/>
        </w:rPr>
        <w:t xml:space="preserve">García García, E. (2012) </w:t>
      </w:r>
      <w:r w:rsidRPr="00C8625F">
        <w:rPr>
          <w:rFonts w:ascii="Arial" w:hAnsi="Arial" w:cs="Arial"/>
          <w:i/>
          <w:sz w:val="22"/>
          <w:szCs w:val="22"/>
        </w:rPr>
        <w:t>Los constructores de la mente</w:t>
      </w:r>
      <w:r w:rsidRPr="00C8625F">
        <w:rPr>
          <w:rFonts w:ascii="Arial" w:hAnsi="Arial" w:cs="Arial"/>
          <w:sz w:val="22"/>
          <w:szCs w:val="22"/>
        </w:rPr>
        <w:t xml:space="preserve">. Universidad Complutense de Madrid. </w:t>
      </w:r>
    </w:p>
    <w:p w14:paraId="7EB167BD" w14:textId="77777777" w:rsidR="00EF58F9" w:rsidRPr="00C8625F" w:rsidRDefault="00EF58F9" w:rsidP="00EF58F9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C8625F">
        <w:rPr>
          <w:rFonts w:ascii="Arial" w:hAnsi="Arial" w:cs="Arial"/>
          <w:sz w:val="22"/>
          <w:szCs w:val="22"/>
          <w:lang w:val="es-ES_tradnl"/>
        </w:rPr>
        <w:t xml:space="preserve">Gardner,H.(1995): </w:t>
      </w:r>
      <w:r w:rsidRPr="00C8625F">
        <w:rPr>
          <w:rFonts w:ascii="Arial" w:hAnsi="Arial" w:cs="Arial"/>
          <w:i/>
          <w:sz w:val="22"/>
          <w:szCs w:val="22"/>
          <w:lang w:val="es-ES_tradnl"/>
        </w:rPr>
        <w:t>Estructuras de la mente</w:t>
      </w:r>
      <w:r w:rsidRPr="00C8625F">
        <w:rPr>
          <w:rFonts w:ascii="Arial" w:hAnsi="Arial" w:cs="Arial"/>
          <w:sz w:val="22"/>
          <w:szCs w:val="22"/>
          <w:lang w:val="es-ES_tradnl"/>
        </w:rPr>
        <w:t>. México: FCE.</w:t>
      </w:r>
    </w:p>
    <w:p w14:paraId="76E5B41E" w14:textId="77777777" w:rsidR="00EF58F9" w:rsidRDefault="00EF58F9" w:rsidP="00EF58F9">
      <w:pPr>
        <w:autoSpaceDE w:val="0"/>
        <w:autoSpaceDN w:val="0"/>
        <w:adjustRightInd w:val="0"/>
        <w:rPr>
          <w:rFonts w:ascii="Arial" w:hAnsi="Arial" w:cs="Arial"/>
          <w:smallCaps/>
          <w:sz w:val="22"/>
          <w:szCs w:val="22"/>
          <w:lang w:val="en-GB"/>
        </w:rPr>
      </w:pPr>
    </w:p>
    <w:p w14:paraId="653BE9D8" w14:textId="77777777" w:rsidR="00EF58F9" w:rsidRPr="00C8625F" w:rsidRDefault="00EF58F9" w:rsidP="00EF58F9">
      <w:pPr>
        <w:autoSpaceDE w:val="0"/>
        <w:autoSpaceDN w:val="0"/>
        <w:adjustRightInd w:val="0"/>
        <w:rPr>
          <w:rFonts w:ascii="Arial" w:hAnsi="Arial" w:cs="Arial"/>
          <w:smallCaps/>
          <w:sz w:val="22"/>
          <w:szCs w:val="22"/>
          <w:lang w:val="en-GB"/>
        </w:rPr>
      </w:pPr>
      <w:r w:rsidRPr="002F3FF1">
        <w:rPr>
          <w:rFonts w:ascii="Arial" w:hAnsi="Arial" w:cs="Arial"/>
          <w:smallCaps/>
          <w:sz w:val="22"/>
          <w:szCs w:val="22"/>
          <w:lang w:val="en-GB"/>
        </w:rPr>
        <w:t>Bibliografía de consulta</w:t>
      </w:r>
    </w:p>
    <w:p w14:paraId="4686E28D" w14:textId="77777777" w:rsidR="00EF58F9" w:rsidRPr="00C8625F" w:rsidRDefault="00EF58F9" w:rsidP="00EF58F9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C8625F">
        <w:rPr>
          <w:rFonts w:ascii="Arial" w:hAnsi="Arial" w:cs="Arial"/>
          <w:sz w:val="22"/>
          <w:szCs w:val="22"/>
          <w:lang w:val="fr-FR"/>
        </w:rPr>
        <w:t>Kandel, E. Schwartz, J. y Jessell, M.</w:t>
      </w:r>
      <w:r w:rsidRPr="00C8625F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Pr="00C8625F">
        <w:rPr>
          <w:rFonts w:ascii="Arial" w:hAnsi="Arial" w:cs="Arial"/>
          <w:sz w:val="22"/>
          <w:szCs w:val="22"/>
          <w:lang w:val="fr-FR"/>
        </w:rPr>
        <w:t xml:space="preserve">(1998): </w:t>
      </w:r>
      <w:r w:rsidRPr="00C8625F">
        <w:rPr>
          <w:rFonts w:ascii="Arial" w:hAnsi="Arial" w:cs="Arial"/>
          <w:i/>
          <w:sz w:val="22"/>
          <w:szCs w:val="22"/>
          <w:lang w:val="fr-FR"/>
        </w:rPr>
        <w:t>Neurociencia y conducta</w:t>
      </w:r>
      <w:r w:rsidRPr="00C8625F">
        <w:rPr>
          <w:rFonts w:ascii="Arial" w:hAnsi="Arial" w:cs="Arial"/>
          <w:sz w:val="22"/>
          <w:szCs w:val="22"/>
          <w:lang w:val="fr-FR"/>
        </w:rPr>
        <w:t xml:space="preserve">. </w:t>
      </w:r>
      <w:r w:rsidRPr="00C8625F">
        <w:rPr>
          <w:rFonts w:ascii="Arial" w:hAnsi="Arial" w:cs="Arial"/>
          <w:sz w:val="22"/>
          <w:szCs w:val="22"/>
          <w:lang w:val="es-ES_tradnl"/>
        </w:rPr>
        <w:t>Madrid: Prentice Hall.</w:t>
      </w:r>
    </w:p>
    <w:p w14:paraId="3FAE2852" w14:textId="77777777" w:rsidR="00EF58F9" w:rsidRPr="00C8625F" w:rsidRDefault="00EF58F9" w:rsidP="00EF58F9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C8625F">
        <w:rPr>
          <w:rFonts w:ascii="Arial" w:hAnsi="Arial" w:cs="Arial"/>
          <w:sz w:val="22"/>
          <w:szCs w:val="22"/>
        </w:rPr>
        <w:t xml:space="preserve">Pozo, J. (1989) </w:t>
      </w:r>
      <w:r w:rsidRPr="00C8625F">
        <w:rPr>
          <w:rFonts w:ascii="Arial" w:hAnsi="Arial" w:cs="Arial"/>
          <w:bCs/>
          <w:spacing w:val="-15"/>
          <w:sz w:val="22"/>
          <w:szCs w:val="22"/>
        </w:rPr>
        <w:t>Teoría del procesamiento de la información</w:t>
      </w:r>
      <w:bookmarkStart w:id="1" w:name="Sobre_la_nueva_Psicolog%C3%ADa_Cognitiva"/>
      <w:bookmarkEnd w:id="1"/>
      <w:r w:rsidRPr="00C8625F">
        <w:rPr>
          <w:rFonts w:ascii="Arial" w:hAnsi="Arial" w:cs="Arial"/>
          <w:bCs/>
          <w:spacing w:val="-15"/>
          <w:sz w:val="22"/>
          <w:szCs w:val="22"/>
        </w:rPr>
        <w:t xml:space="preserve">. </w:t>
      </w:r>
      <w:r w:rsidRPr="00C8625F">
        <w:rPr>
          <w:rFonts w:ascii="Arial" w:hAnsi="Arial" w:cs="Arial"/>
          <w:bCs/>
          <w:sz w:val="22"/>
          <w:szCs w:val="22"/>
        </w:rPr>
        <w:t xml:space="preserve">Sobre la nueva Psicología Cognitiva: dos culturas científicas distintas. En </w:t>
      </w:r>
      <w:r w:rsidRPr="00C8625F">
        <w:rPr>
          <w:rFonts w:ascii="Arial" w:hAnsi="Arial" w:cs="Arial"/>
          <w:i/>
          <w:sz w:val="22"/>
          <w:szCs w:val="22"/>
        </w:rPr>
        <w:t>El procesamiento del la información como programa de investigación</w:t>
      </w:r>
      <w:r w:rsidRPr="00C8625F">
        <w:rPr>
          <w:rFonts w:ascii="Arial" w:hAnsi="Arial" w:cs="Arial"/>
          <w:sz w:val="22"/>
          <w:szCs w:val="22"/>
        </w:rPr>
        <w:t>. Morata. Madrid.</w:t>
      </w:r>
    </w:p>
    <w:p w14:paraId="174D9740" w14:textId="77777777" w:rsidR="00BE6629" w:rsidRPr="002F3FF1" w:rsidRDefault="00BE6629" w:rsidP="00CD4960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6B03457" w14:textId="77777777" w:rsidR="000A3F47" w:rsidRPr="002F3FF1" w:rsidRDefault="000A3F47" w:rsidP="00CD4960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0D4A907" w14:textId="77777777" w:rsidR="00E06901" w:rsidRPr="002F3FF1" w:rsidRDefault="00722CF9" w:rsidP="00E069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UNIDAD Nº 6</w:t>
      </w:r>
      <w:r w:rsidR="00E06901" w:rsidRPr="002F3FF1">
        <w:rPr>
          <w:rFonts w:ascii="Arial" w:hAnsi="Arial" w:cs="Arial"/>
          <w:b/>
          <w:bCs/>
          <w:sz w:val="22"/>
          <w:szCs w:val="22"/>
        </w:rPr>
        <w:t xml:space="preserve">. </w:t>
      </w:r>
      <w:r w:rsidRPr="002F3FF1">
        <w:rPr>
          <w:rFonts w:ascii="Arial" w:hAnsi="Arial" w:cs="Arial"/>
          <w:b/>
          <w:sz w:val="22"/>
          <w:szCs w:val="22"/>
        </w:rPr>
        <w:t>Desarrollo filogenético y ontogenético de la mente humana</w:t>
      </w:r>
      <w:r w:rsidRPr="002F3FF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652697" w14:textId="77777777" w:rsidR="00722CF9" w:rsidRPr="002F3FF1" w:rsidRDefault="00722CF9" w:rsidP="00722C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Teorías intuitivas y Cambio conceptual. Desarrollo filogenético y ontogenético de la mente humana. Lenguaje, comunicación y cultura: evolución y consecuencias estructurales.</w:t>
      </w:r>
    </w:p>
    <w:p w14:paraId="38865FC6" w14:textId="77777777" w:rsidR="00722CF9" w:rsidRPr="002F3FF1" w:rsidRDefault="00722CF9" w:rsidP="00E069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150A1F" w14:textId="77777777" w:rsidR="00EF58F9" w:rsidRPr="002F3FF1" w:rsidRDefault="00EF58F9" w:rsidP="00EF58F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F3FF1">
        <w:rPr>
          <w:rFonts w:ascii="Arial" w:hAnsi="Arial" w:cs="Arial"/>
          <w:bCs/>
          <w:sz w:val="22"/>
          <w:szCs w:val="22"/>
        </w:rPr>
        <w:t>BIBLIOGRAFÍA OBLIGATORIA</w:t>
      </w:r>
    </w:p>
    <w:p w14:paraId="4031FCE9" w14:textId="77777777" w:rsidR="00EF58F9" w:rsidRPr="002F3FF1" w:rsidRDefault="00EF58F9" w:rsidP="00EF58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  <w:lang w:val="en-GB"/>
        </w:rPr>
        <w:t xml:space="preserve">Chomsky, N. (2003). On nature and language, Cambridge: University Press [Trad. esp. </w:t>
      </w:r>
      <w:r w:rsidRPr="002F3FF1">
        <w:rPr>
          <w:rFonts w:ascii="Arial" w:hAnsi="Arial" w:cs="Arial"/>
          <w:sz w:val="22"/>
          <w:szCs w:val="22"/>
        </w:rPr>
        <w:t>Sobre la naturaleza y el lenguaje. Madrid: Cambridge University Press, 2003].</w:t>
      </w:r>
    </w:p>
    <w:p w14:paraId="58C05295" w14:textId="77777777" w:rsidR="00EF58F9" w:rsidRPr="002F3FF1" w:rsidRDefault="00EF58F9" w:rsidP="00EF58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Fodor, J. (1983). La modularidad de la mente. Madrid: Morata</w:t>
      </w:r>
    </w:p>
    <w:p w14:paraId="652CF318" w14:textId="77777777" w:rsidR="00EF58F9" w:rsidRPr="002F3FF1" w:rsidRDefault="00EF58F9" w:rsidP="00EF58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Garcia Garcia, E. </w:t>
      </w:r>
      <w:r w:rsidRPr="002F3FF1">
        <w:rPr>
          <w:rFonts w:ascii="Arial" w:hAnsi="Arial" w:cs="Arial"/>
          <w:bCs/>
          <w:sz w:val="22"/>
          <w:szCs w:val="22"/>
          <w:lang w:val="es-ES_tradnl" w:eastAsia="es-ES_tradnl"/>
        </w:rPr>
        <w:t xml:space="preserve">et al. (2007). </w:t>
      </w:r>
      <w:r w:rsidRPr="002F3FF1">
        <w:rPr>
          <w:rFonts w:ascii="Arial" w:hAnsi="Arial" w:cs="Arial"/>
          <w:bCs/>
          <w:i/>
          <w:iCs/>
          <w:sz w:val="22"/>
          <w:szCs w:val="22"/>
          <w:lang w:val="es-ES_tradnl" w:eastAsia="es-ES_tradnl"/>
        </w:rPr>
        <w:t>Nuevas perspectivas científicas y</w:t>
      </w:r>
      <w:r w:rsidRPr="002F3FF1">
        <w:rPr>
          <w:rFonts w:ascii="Arial" w:hAnsi="Arial" w:cs="Arial"/>
          <w:sz w:val="22"/>
          <w:szCs w:val="22"/>
        </w:rPr>
        <w:t xml:space="preserve"> </w:t>
      </w:r>
      <w:r w:rsidRPr="002F3FF1">
        <w:rPr>
          <w:rFonts w:ascii="Arial" w:hAnsi="Arial" w:cs="Arial"/>
          <w:bCs/>
          <w:i/>
          <w:iCs/>
          <w:sz w:val="22"/>
          <w:szCs w:val="22"/>
          <w:lang w:val="es-ES_tradnl" w:eastAsia="es-ES_tradnl"/>
        </w:rPr>
        <w:t xml:space="preserve">filosóficas sobre el ser humano. Teoría de </w:t>
      </w:r>
      <w:smartTag w:uri="urn:schemas-microsoft-com:office:smarttags" w:element="PersonName">
        <w:smartTagPr>
          <w:attr w:name="ProductID" w:val="la Mente"/>
        </w:smartTagPr>
        <w:r w:rsidRPr="002F3FF1">
          <w:rPr>
            <w:rFonts w:ascii="Arial" w:hAnsi="Arial" w:cs="Arial"/>
            <w:bCs/>
            <w:i/>
            <w:iCs/>
            <w:sz w:val="22"/>
            <w:szCs w:val="22"/>
            <w:lang w:val="es-ES_tradnl" w:eastAsia="es-ES_tradnl"/>
          </w:rPr>
          <w:t>la Mente</w:t>
        </w:r>
      </w:smartTag>
      <w:r w:rsidRPr="002F3FF1">
        <w:rPr>
          <w:rFonts w:ascii="Arial" w:hAnsi="Arial" w:cs="Arial"/>
          <w:bCs/>
          <w:i/>
          <w:iCs/>
          <w:sz w:val="22"/>
          <w:szCs w:val="22"/>
          <w:lang w:val="es-ES_tradnl" w:eastAsia="es-ES_tradnl"/>
        </w:rPr>
        <w:t xml:space="preserve"> y las Ciencias Cognitivas. </w:t>
      </w:r>
      <w:r w:rsidRPr="002F3FF1">
        <w:rPr>
          <w:rFonts w:ascii="Arial" w:hAnsi="Arial" w:cs="Arial"/>
          <w:bCs/>
          <w:sz w:val="22"/>
          <w:szCs w:val="22"/>
          <w:lang w:val="es-ES_tradnl" w:eastAsia="es-ES_tradnl"/>
        </w:rPr>
        <w:t>Madrid: Universidad Pontificia de Comillas</w:t>
      </w:r>
      <w:r w:rsidRPr="002F3FF1">
        <w:rPr>
          <w:rFonts w:ascii="Arial" w:hAnsi="Arial" w:cs="Arial"/>
          <w:sz w:val="22"/>
          <w:szCs w:val="22"/>
        </w:rPr>
        <w:t>.</w:t>
      </w:r>
    </w:p>
    <w:p w14:paraId="0876DF2D" w14:textId="77777777" w:rsidR="00EF58F9" w:rsidRPr="002F3FF1" w:rsidRDefault="00EF58F9" w:rsidP="00EF58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  <w:lang w:val="es-ES_tradnl" w:eastAsia="es-ES_tradnl"/>
        </w:rPr>
        <w:t>García García, E. (2010) Desarrollo de la filogénesis, sociogénesis y ontogénesis. En Maceiras, M. y Méndez, L. (Coordinadores). Ciencia e investigación en la</w:t>
      </w:r>
      <w:r w:rsidRPr="002F3FF1">
        <w:rPr>
          <w:rFonts w:ascii="Arial" w:hAnsi="Arial" w:cs="Arial"/>
          <w:sz w:val="22"/>
          <w:szCs w:val="22"/>
        </w:rPr>
        <w:t xml:space="preserve"> </w:t>
      </w:r>
      <w:r w:rsidRPr="002F3FF1">
        <w:rPr>
          <w:rFonts w:ascii="Arial" w:hAnsi="Arial" w:cs="Arial"/>
          <w:sz w:val="22"/>
          <w:szCs w:val="22"/>
          <w:lang w:val="es-ES_tradnl" w:eastAsia="es-ES_tradnl"/>
        </w:rPr>
        <w:t>sociedad actual. Salamanca: Editorial San Esteban, 2010.</w:t>
      </w:r>
    </w:p>
    <w:p w14:paraId="535C73B3" w14:textId="77777777" w:rsidR="00EF58F9" w:rsidRPr="002F3FF1" w:rsidRDefault="00EF58F9" w:rsidP="00EF58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Gardner, H. (2000). La educación de la mente y el conocimiento de las disciplinas. Barcelona: Paidos.</w:t>
      </w:r>
    </w:p>
    <w:p w14:paraId="1CCF7644" w14:textId="77777777" w:rsidR="00EF58F9" w:rsidRPr="002F3FF1" w:rsidRDefault="00EF58F9" w:rsidP="00EF58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Jacoboni, M. (2009). Las neuronas espejo. Buenos Aires: Katz Editores.</w:t>
      </w:r>
    </w:p>
    <w:p w14:paraId="5DF8D92E" w14:textId="77777777" w:rsidR="00EF58F9" w:rsidRPr="002F3FF1" w:rsidRDefault="00EF58F9" w:rsidP="00EF58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Karmiloff-Smith, A. (1994). Más allá de la modularidad. Madrid: Alianza.</w:t>
      </w:r>
    </w:p>
    <w:p w14:paraId="2EB0A8AE" w14:textId="77777777" w:rsidR="00EF58F9" w:rsidRPr="002F3FF1" w:rsidRDefault="00EF58F9" w:rsidP="00EF58F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p w14:paraId="4A43F56D" w14:textId="77777777" w:rsidR="00EF58F9" w:rsidRPr="002F3FF1" w:rsidRDefault="00EF58F9" w:rsidP="00EF58F9">
      <w:pPr>
        <w:autoSpaceDE w:val="0"/>
        <w:autoSpaceDN w:val="0"/>
        <w:adjustRightInd w:val="0"/>
        <w:rPr>
          <w:rFonts w:ascii="Arial" w:hAnsi="Arial" w:cs="Arial"/>
          <w:smallCaps/>
          <w:sz w:val="22"/>
          <w:szCs w:val="22"/>
        </w:rPr>
      </w:pPr>
      <w:r w:rsidRPr="002F3FF1">
        <w:rPr>
          <w:rFonts w:ascii="Arial" w:hAnsi="Arial" w:cs="Arial"/>
          <w:smallCaps/>
          <w:sz w:val="22"/>
          <w:szCs w:val="22"/>
        </w:rPr>
        <w:t>Bibliografía de consulta</w:t>
      </w:r>
    </w:p>
    <w:p w14:paraId="2C2B24C0" w14:textId="77777777" w:rsidR="00EF58F9" w:rsidRPr="002F3FF1" w:rsidRDefault="00EF58F9" w:rsidP="00EF58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Garcia Garcia, E. (1997). Inteligencia y Metaconducta. Revista de Psicología General y Aplicada, 50, 297-312.</w:t>
      </w:r>
    </w:p>
    <w:p w14:paraId="0E2D9E8A" w14:textId="77777777" w:rsidR="00EF58F9" w:rsidRPr="002F3FF1" w:rsidRDefault="00EF58F9" w:rsidP="00EF58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Garcia Garcia, E. (2001). Mente y cerebro. Madrid: Síntesis.</w:t>
      </w:r>
    </w:p>
    <w:p w14:paraId="0727BDDF" w14:textId="77777777" w:rsidR="00EF58F9" w:rsidRPr="002F3FF1" w:rsidRDefault="00EF58F9" w:rsidP="00EF58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Garcia Garcia, E. (2005). Teoría de la mente y desarrollo de las inteligencias. Educación Desarrollo y Diversidad. Vol. 8, 1, 5-54.</w:t>
      </w:r>
    </w:p>
    <w:p w14:paraId="1AABCE29" w14:textId="77777777" w:rsidR="00EF58F9" w:rsidRPr="002F3FF1" w:rsidRDefault="00EF58F9" w:rsidP="00EF58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Garcia Garcia, E. et al. (2007). Nuevas perspectivas científicas y filosóficas sobre el ser humano. Madrid: Universidad Comillas.</w:t>
      </w:r>
    </w:p>
    <w:p w14:paraId="4C10AC92" w14:textId="77777777" w:rsidR="00EF58F9" w:rsidRPr="002F3FF1" w:rsidRDefault="00EF58F9" w:rsidP="00EF58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Garcia Garcia, E. (2008). Neuropsicología y educación. De las Neuronas Espejo a </w:t>
      </w:r>
      <w:smartTag w:uri="urn:schemas-microsoft-com:office:smarttags" w:element="PersonName">
        <w:smartTagPr>
          <w:attr w:name="ProductID" w:val="la Teoria"/>
        </w:smartTagPr>
        <w:r w:rsidRPr="002F3FF1">
          <w:rPr>
            <w:rFonts w:ascii="Arial" w:hAnsi="Arial" w:cs="Arial"/>
            <w:sz w:val="22"/>
            <w:szCs w:val="22"/>
          </w:rPr>
          <w:t>la Teoria</w:t>
        </w:r>
      </w:smartTag>
      <w:r w:rsidRPr="002F3FF1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Mente. Revista"/>
        </w:smartTagPr>
        <w:r w:rsidRPr="002F3FF1">
          <w:rPr>
            <w:rFonts w:ascii="Arial" w:hAnsi="Arial" w:cs="Arial"/>
            <w:sz w:val="22"/>
            <w:szCs w:val="22"/>
          </w:rPr>
          <w:t>la Mente. Revista</w:t>
        </w:r>
      </w:smartTag>
      <w:r w:rsidRPr="002F3FF1">
        <w:rPr>
          <w:rFonts w:ascii="Arial" w:hAnsi="Arial" w:cs="Arial"/>
          <w:sz w:val="22"/>
          <w:szCs w:val="22"/>
        </w:rPr>
        <w:t xml:space="preserve"> de Psicología y Educación, 3,1, 69-89.</w:t>
      </w:r>
    </w:p>
    <w:p w14:paraId="36B9474A" w14:textId="77777777" w:rsidR="00EF58F9" w:rsidRPr="002F3FF1" w:rsidRDefault="00EF58F9" w:rsidP="00EF58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Garcia Garcia, E. y Muñoz, J. (1999). Teoría evolucionista del conocimiento. Madrid: Editorial Complutense.</w:t>
      </w:r>
    </w:p>
    <w:p w14:paraId="7CF0AB16" w14:textId="77777777" w:rsidR="00EF58F9" w:rsidRPr="002F3FF1" w:rsidRDefault="00EF58F9" w:rsidP="00EF58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Lorenz, K. (1974): La otra cara del espejo. Barcelona: Plaza y Janés.</w:t>
      </w:r>
    </w:p>
    <w:p w14:paraId="37E05697" w14:textId="77777777" w:rsidR="00EF58F9" w:rsidRPr="002F3FF1" w:rsidRDefault="00EF58F9" w:rsidP="00EF58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  <w:lang w:val="en-GB"/>
        </w:rPr>
        <w:t xml:space="preserve">Popper, K. (1994). Knowledge and the Body-Mind Problem. </w:t>
      </w:r>
      <w:r w:rsidRPr="002F3FF1">
        <w:rPr>
          <w:rFonts w:ascii="Arial" w:hAnsi="Arial" w:cs="Arial"/>
          <w:sz w:val="22"/>
          <w:szCs w:val="22"/>
        </w:rPr>
        <w:t>Londres: Routledge.</w:t>
      </w:r>
    </w:p>
    <w:p w14:paraId="3466B267" w14:textId="77777777" w:rsidR="006E12DA" w:rsidRPr="002F3FF1" w:rsidRDefault="006E12DA" w:rsidP="00CD4960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  <w:lang w:val="es-ES_tradnl"/>
        </w:rPr>
      </w:pPr>
    </w:p>
    <w:p w14:paraId="62D6E133" w14:textId="77777777" w:rsidR="00171F93" w:rsidRPr="002F3FF1" w:rsidRDefault="00CD4960" w:rsidP="00CD49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P</w:t>
      </w:r>
      <w:r w:rsidR="00171F93" w:rsidRPr="002F3FF1">
        <w:rPr>
          <w:rFonts w:ascii="Arial" w:hAnsi="Arial" w:cs="Arial"/>
          <w:b/>
          <w:bCs/>
          <w:sz w:val="22"/>
          <w:szCs w:val="22"/>
        </w:rPr>
        <w:t>RESUPUESTO DEL TIEMPO</w:t>
      </w:r>
    </w:p>
    <w:p w14:paraId="688A3BD0" w14:textId="77777777" w:rsidR="00171F93" w:rsidRPr="002F3FF1" w:rsidRDefault="00171F93" w:rsidP="00CD49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0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2"/>
        <w:gridCol w:w="1118"/>
        <w:gridCol w:w="1980"/>
      </w:tblGrid>
      <w:tr w:rsidR="00941B0B" w:rsidRPr="002F3FF1" w14:paraId="2996A4A8" w14:textId="77777777">
        <w:tc>
          <w:tcPr>
            <w:tcW w:w="5962" w:type="dxa"/>
            <w:vAlign w:val="center"/>
          </w:tcPr>
          <w:p w14:paraId="1A25960C" w14:textId="77777777" w:rsidR="00941B0B" w:rsidRPr="002F3FF1" w:rsidRDefault="00941B0B" w:rsidP="003606FC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smallCaps/>
                <w:sz w:val="22"/>
                <w:szCs w:val="22"/>
              </w:rPr>
              <w:t>Unidades Didácticas</w:t>
            </w:r>
          </w:p>
        </w:tc>
        <w:tc>
          <w:tcPr>
            <w:tcW w:w="1118" w:type="dxa"/>
            <w:vAlign w:val="center"/>
          </w:tcPr>
          <w:p w14:paraId="2EFA0B06" w14:textId="77777777" w:rsidR="00941B0B" w:rsidRPr="002F3FF1" w:rsidRDefault="00941B0B" w:rsidP="003606FC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smallCaps/>
                <w:sz w:val="22"/>
                <w:szCs w:val="22"/>
              </w:rPr>
              <w:t>Cantidad de horas</w:t>
            </w:r>
          </w:p>
        </w:tc>
        <w:tc>
          <w:tcPr>
            <w:tcW w:w="1980" w:type="dxa"/>
            <w:vAlign w:val="center"/>
          </w:tcPr>
          <w:p w14:paraId="4985B5A7" w14:textId="77777777" w:rsidR="00941B0B" w:rsidRPr="002F3FF1" w:rsidRDefault="00941B0B" w:rsidP="003606FC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smallCaps/>
                <w:sz w:val="22"/>
                <w:szCs w:val="22"/>
              </w:rPr>
              <w:t>Fecha</w:t>
            </w:r>
          </w:p>
        </w:tc>
      </w:tr>
      <w:tr w:rsidR="00941B0B" w:rsidRPr="002F3FF1" w14:paraId="50B3F46D" w14:textId="77777777" w:rsidTr="00B606C5">
        <w:trPr>
          <w:cantSplit/>
        </w:trPr>
        <w:tc>
          <w:tcPr>
            <w:tcW w:w="5962" w:type="dxa"/>
            <w:vAlign w:val="center"/>
          </w:tcPr>
          <w:p w14:paraId="13378478" w14:textId="77777777" w:rsidR="0082118B" w:rsidRPr="002F3FF1" w:rsidRDefault="00266115" w:rsidP="002661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bCs/>
                <w:sz w:val="22"/>
                <w:szCs w:val="22"/>
              </w:rPr>
              <w:t>UNIDAD Nº 1.</w:t>
            </w:r>
          </w:p>
          <w:p w14:paraId="53E1B55A" w14:textId="77777777" w:rsidR="00941B0B" w:rsidRPr="00A44D18" w:rsidRDefault="00266115" w:rsidP="00A44D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Caracterización </w:t>
            </w:r>
            <w:r w:rsidRPr="002F3FF1">
              <w:rPr>
                <w:rFonts w:ascii="Arial" w:hAnsi="Arial" w:cs="Arial"/>
                <w:b/>
                <w:sz w:val="22"/>
                <w:szCs w:val="22"/>
              </w:rPr>
              <w:t>del paradigma de la psicología y ciencias cognitivas</w:t>
            </w:r>
            <w:r w:rsidRPr="002F3F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14F71BA9" w14:textId="77777777" w:rsidR="00941B0B" w:rsidRPr="002F3FF1" w:rsidRDefault="008E449C" w:rsidP="003606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FF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0" w:type="dxa"/>
            <w:vAlign w:val="center"/>
          </w:tcPr>
          <w:p w14:paraId="66ECCD54" w14:textId="77777777" w:rsidR="00941B0B" w:rsidRPr="002F3FF1" w:rsidRDefault="00EF58F9" w:rsidP="00B6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10/17/24</w:t>
            </w:r>
            <w:r w:rsidR="00617895" w:rsidRPr="002F3FF1">
              <w:rPr>
                <w:rFonts w:ascii="Arial" w:hAnsi="Arial" w:cs="Arial"/>
                <w:sz w:val="22"/>
                <w:szCs w:val="22"/>
              </w:rPr>
              <w:t xml:space="preserve"> abril</w:t>
            </w:r>
          </w:p>
          <w:p w14:paraId="258DEC6E" w14:textId="77777777" w:rsidR="006B6FC0" w:rsidRPr="002F3FF1" w:rsidRDefault="0043052A" w:rsidP="00B6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3/10</w:t>
            </w:r>
            <w:r w:rsidR="00D447F9" w:rsidRPr="002F3F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6FC0" w:rsidRPr="002F3FF1">
              <w:rPr>
                <w:rFonts w:ascii="Arial" w:hAnsi="Arial" w:cs="Arial"/>
                <w:sz w:val="22"/>
                <w:szCs w:val="22"/>
              </w:rPr>
              <w:t>mayo</w:t>
            </w:r>
          </w:p>
        </w:tc>
      </w:tr>
      <w:tr w:rsidR="00941B0B" w:rsidRPr="002F3FF1" w14:paraId="1AE28878" w14:textId="77777777" w:rsidTr="00B606C5">
        <w:trPr>
          <w:cantSplit/>
        </w:trPr>
        <w:tc>
          <w:tcPr>
            <w:tcW w:w="5962" w:type="dxa"/>
            <w:vAlign w:val="center"/>
          </w:tcPr>
          <w:p w14:paraId="22B4E9D8" w14:textId="77777777" w:rsidR="0082118B" w:rsidRPr="002F3FF1" w:rsidRDefault="00266115" w:rsidP="002661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UNIDAD Nº 2. </w:t>
            </w:r>
          </w:p>
          <w:p w14:paraId="117BBAB2" w14:textId="77777777" w:rsidR="00941B0B" w:rsidRPr="00FF61C2" w:rsidRDefault="00266115" w:rsidP="00FF6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bCs/>
                <w:sz w:val="22"/>
                <w:szCs w:val="22"/>
              </w:rPr>
              <w:t>Métodos de la psicología cognitiva</w:t>
            </w:r>
          </w:p>
        </w:tc>
        <w:tc>
          <w:tcPr>
            <w:tcW w:w="1118" w:type="dxa"/>
            <w:vAlign w:val="center"/>
          </w:tcPr>
          <w:p w14:paraId="52B5ED1E" w14:textId="77777777" w:rsidR="00941B0B" w:rsidRPr="002F3FF1" w:rsidRDefault="002876B9" w:rsidP="003606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FF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0" w:type="dxa"/>
            <w:vAlign w:val="center"/>
          </w:tcPr>
          <w:p w14:paraId="2856896B" w14:textId="77777777" w:rsidR="002876B9" w:rsidRPr="00FF61C2" w:rsidRDefault="00EF58F9" w:rsidP="00B6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D447F9" w:rsidRPr="00FF61C2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15/22/</w:t>
            </w:r>
            <w:r w:rsidR="00A44D18">
              <w:rPr>
                <w:rFonts w:ascii="Arial" w:hAnsi="Arial" w:cs="Arial"/>
                <w:sz w:val="22"/>
                <w:szCs w:val="22"/>
              </w:rPr>
              <w:t>29</w:t>
            </w:r>
            <w:r w:rsidR="006B6FC0" w:rsidRPr="00FF61C2">
              <w:rPr>
                <w:rFonts w:ascii="Arial" w:hAnsi="Arial" w:cs="Arial"/>
                <w:sz w:val="22"/>
                <w:szCs w:val="22"/>
              </w:rPr>
              <w:t xml:space="preserve"> mayo</w:t>
            </w:r>
            <w:r w:rsidR="005C7A73" w:rsidRPr="00FF61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D18">
              <w:rPr>
                <w:rFonts w:ascii="Arial" w:hAnsi="Arial" w:cs="Arial"/>
                <w:sz w:val="22"/>
                <w:szCs w:val="22"/>
              </w:rPr>
              <w:t>5</w:t>
            </w:r>
            <w:r w:rsidR="00D878B9" w:rsidRPr="00FF61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449C" w:rsidRPr="00FF61C2">
              <w:rPr>
                <w:rFonts w:ascii="Arial" w:hAnsi="Arial" w:cs="Arial"/>
                <w:sz w:val="22"/>
                <w:szCs w:val="22"/>
              </w:rPr>
              <w:t>junio</w:t>
            </w:r>
          </w:p>
        </w:tc>
      </w:tr>
      <w:tr w:rsidR="003A1C74" w:rsidRPr="002F3FF1" w14:paraId="20FA489D" w14:textId="77777777" w:rsidTr="00B606C5">
        <w:trPr>
          <w:cantSplit/>
        </w:trPr>
        <w:tc>
          <w:tcPr>
            <w:tcW w:w="5962" w:type="dxa"/>
            <w:vAlign w:val="center"/>
          </w:tcPr>
          <w:p w14:paraId="7F9A18B7" w14:textId="77777777" w:rsidR="003A1C74" w:rsidRPr="002F3FF1" w:rsidRDefault="003A1C74" w:rsidP="00DC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UNIDAD Nº 3. </w:t>
            </w:r>
          </w:p>
          <w:p w14:paraId="55B31C5D" w14:textId="77777777" w:rsidR="003A1C74" w:rsidRPr="00A44D18" w:rsidRDefault="003A1C74" w:rsidP="00A44D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bCs/>
                <w:sz w:val="22"/>
                <w:szCs w:val="22"/>
              </w:rPr>
              <w:t>Funcionalismo, Inteligencia Artificial y Ciencias Cognitivas</w:t>
            </w:r>
          </w:p>
        </w:tc>
        <w:tc>
          <w:tcPr>
            <w:tcW w:w="1118" w:type="dxa"/>
            <w:vAlign w:val="center"/>
          </w:tcPr>
          <w:p w14:paraId="53540D9A" w14:textId="77777777" w:rsidR="003A1C74" w:rsidRPr="002F3FF1" w:rsidRDefault="003A1C74" w:rsidP="00DC7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FF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0" w:type="dxa"/>
            <w:vAlign w:val="center"/>
          </w:tcPr>
          <w:p w14:paraId="5A9AA369" w14:textId="77777777" w:rsidR="003A1C74" w:rsidRDefault="00A44D18" w:rsidP="00B6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12/19/26</w:t>
            </w:r>
            <w:r w:rsidR="003A1C74" w:rsidRPr="003A1C74">
              <w:rPr>
                <w:rFonts w:ascii="Arial" w:hAnsi="Arial" w:cs="Arial"/>
                <w:sz w:val="22"/>
                <w:szCs w:val="22"/>
              </w:rPr>
              <w:t xml:space="preserve"> de junio</w:t>
            </w:r>
          </w:p>
          <w:p w14:paraId="797BE482" w14:textId="77777777" w:rsidR="00A44D18" w:rsidRPr="005C7A73" w:rsidRDefault="00A44D18" w:rsidP="00B606C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3/10 julio</w:t>
            </w:r>
          </w:p>
        </w:tc>
      </w:tr>
      <w:tr w:rsidR="00A257E3" w:rsidRPr="002F3FF1" w14:paraId="7093DBEE" w14:textId="77777777" w:rsidTr="00B606C5">
        <w:trPr>
          <w:cantSplit/>
        </w:trPr>
        <w:tc>
          <w:tcPr>
            <w:tcW w:w="5962" w:type="dxa"/>
            <w:vAlign w:val="center"/>
          </w:tcPr>
          <w:p w14:paraId="3CC06C67" w14:textId="77777777" w:rsidR="00A257E3" w:rsidRPr="002F3FF1" w:rsidRDefault="00A257E3" w:rsidP="002661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bCs/>
                <w:sz w:val="22"/>
                <w:szCs w:val="22"/>
              </w:rPr>
              <w:t>Parcial</w:t>
            </w:r>
            <w:r w:rsidR="00A44D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cierre clases especiales</w:t>
            </w:r>
          </w:p>
          <w:p w14:paraId="3D0B7C31" w14:textId="77777777" w:rsidR="00A257E3" w:rsidRPr="002F3FF1" w:rsidRDefault="00A257E3" w:rsidP="002661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bCs/>
                <w:sz w:val="22"/>
                <w:szCs w:val="22"/>
              </w:rPr>
              <w:t>Recuperatorio</w:t>
            </w:r>
          </w:p>
        </w:tc>
        <w:tc>
          <w:tcPr>
            <w:tcW w:w="1118" w:type="dxa"/>
            <w:vAlign w:val="center"/>
          </w:tcPr>
          <w:p w14:paraId="7CA8364B" w14:textId="77777777" w:rsidR="00A257E3" w:rsidRPr="002F3FF1" w:rsidRDefault="00D447F9" w:rsidP="003606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FF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vAlign w:val="center"/>
          </w:tcPr>
          <w:p w14:paraId="5C37DAEC" w14:textId="77777777" w:rsidR="00A257E3" w:rsidRPr="002850E2" w:rsidRDefault="00A44D18" w:rsidP="00B6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2850E2" w:rsidRPr="002850E2">
              <w:rPr>
                <w:rFonts w:ascii="Arial" w:hAnsi="Arial" w:cs="Arial"/>
                <w:sz w:val="22"/>
                <w:szCs w:val="22"/>
              </w:rPr>
              <w:t xml:space="preserve"> de jul</w:t>
            </w:r>
            <w:r w:rsidR="00A257E3" w:rsidRPr="002850E2">
              <w:rPr>
                <w:rFonts w:ascii="Arial" w:hAnsi="Arial" w:cs="Arial"/>
                <w:sz w:val="22"/>
                <w:szCs w:val="22"/>
              </w:rPr>
              <w:t>io</w:t>
            </w:r>
          </w:p>
          <w:p w14:paraId="65D67D5A" w14:textId="77777777" w:rsidR="00A257E3" w:rsidRPr="005C7A73" w:rsidRDefault="00A257E3" w:rsidP="00B606C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934BED" w:rsidRPr="002F3FF1" w14:paraId="2FE2AA79" w14:textId="77777777" w:rsidTr="00B606C5">
        <w:trPr>
          <w:trHeight w:val="612"/>
        </w:trPr>
        <w:tc>
          <w:tcPr>
            <w:tcW w:w="5962" w:type="dxa"/>
            <w:vAlign w:val="center"/>
          </w:tcPr>
          <w:p w14:paraId="73692B6D" w14:textId="77777777" w:rsidR="00934BED" w:rsidRPr="002F3FF1" w:rsidRDefault="00934BED" w:rsidP="002661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24B3D914" w14:textId="77777777" w:rsidR="00934BED" w:rsidRPr="002F3FF1" w:rsidRDefault="00934BED" w:rsidP="006B6F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29B9E12" w14:textId="77777777" w:rsidR="00934BED" w:rsidRPr="00572904" w:rsidRDefault="00934BED" w:rsidP="00B6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904">
              <w:rPr>
                <w:rFonts w:ascii="Arial" w:hAnsi="Arial" w:cs="Arial"/>
                <w:sz w:val="22"/>
                <w:szCs w:val="22"/>
              </w:rPr>
              <w:t>Receso invernal</w:t>
            </w:r>
          </w:p>
          <w:p w14:paraId="470BEF28" w14:textId="77777777" w:rsidR="00934BED" w:rsidRPr="005C7A73" w:rsidRDefault="00A44D18" w:rsidP="00B606C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572904" w:rsidRPr="00572904">
              <w:rPr>
                <w:rFonts w:ascii="Arial" w:hAnsi="Arial" w:cs="Arial"/>
                <w:sz w:val="22"/>
                <w:szCs w:val="22"/>
              </w:rPr>
              <w:t>julio</w:t>
            </w:r>
            <w:r>
              <w:rPr>
                <w:rFonts w:ascii="Arial" w:hAnsi="Arial" w:cs="Arial"/>
                <w:sz w:val="22"/>
                <w:szCs w:val="22"/>
              </w:rPr>
              <w:t>/2 agosto</w:t>
            </w:r>
          </w:p>
        </w:tc>
      </w:tr>
      <w:tr w:rsidR="00941B0B" w:rsidRPr="002F3FF1" w14:paraId="1C2E7220" w14:textId="77777777" w:rsidTr="00B606C5">
        <w:trPr>
          <w:trHeight w:val="835"/>
        </w:trPr>
        <w:tc>
          <w:tcPr>
            <w:tcW w:w="5962" w:type="dxa"/>
            <w:vAlign w:val="center"/>
          </w:tcPr>
          <w:p w14:paraId="25B2AEBD" w14:textId="77777777" w:rsidR="0082118B" w:rsidRPr="002F3FF1" w:rsidRDefault="00266115" w:rsidP="002661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UNIDAD Nº 4. </w:t>
            </w:r>
          </w:p>
          <w:p w14:paraId="52E646C6" w14:textId="77777777" w:rsidR="00941B0B" w:rsidRPr="00A44D18" w:rsidRDefault="00266115" w:rsidP="00A44D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sz w:val="22"/>
                <w:szCs w:val="22"/>
              </w:rPr>
              <w:t>Teorías del empirismo clásico (y el conductismo), la epistemología genética y el psicoanálisis</w:t>
            </w:r>
          </w:p>
        </w:tc>
        <w:tc>
          <w:tcPr>
            <w:tcW w:w="1118" w:type="dxa"/>
            <w:vAlign w:val="center"/>
          </w:tcPr>
          <w:p w14:paraId="67360A05" w14:textId="77777777" w:rsidR="006B6FC0" w:rsidRPr="002F3FF1" w:rsidRDefault="00934BED" w:rsidP="002A7C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FF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0" w:type="dxa"/>
            <w:vAlign w:val="center"/>
          </w:tcPr>
          <w:p w14:paraId="1F2B57D5" w14:textId="77777777" w:rsidR="00A44D18" w:rsidRDefault="00A44D18" w:rsidP="00B6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21/28</w:t>
            </w:r>
            <w:r w:rsidR="00B606C5">
              <w:rPr>
                <w:rFonts w:ascii="Arial" w:hAnsi="Arial" w:cs="Arial"/>
                <w:sz w:val="22"/>
                <w:szCs w:val="22"/>
              </w:rPr>
              <w:t>/4/11</w:t>
            </w:r>
          </w:p>
          <w:p w14:paraId="5CD53D13" w14:textId="77777777" w:rsidR="003A1C74" w:rsidRPr="003A1C74" w:rsidRDefault="003A1C74" w:rsidP="00B6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C74">
              <w:rPr>
                <w:rFonts w:ascii="Arial" w:hAnsi="Arial" w:cs="Arial"/>
                <w:sz w:val="22"/>
                <w:szCs w:val="22"/>
              </w:rPr>
              <w:t>de agosto</w:t>
            </w:r>
          </w:p>
          <w:p w14:paraId="7B94F2AB" w14:textId="77777777" w:rsidR="006B6FC0" w:rsidRPr="005C7A73" w:rsidRDefault="006B6FC0" w:rsidP="00B606C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A1C74" w:rsidRPr="002F3FF1" w14:paraId="4A7B5874" w14:textId="77777777" w:rsidTr="00B606C5">
        <w:trPr>
          <w:trHeight w:val="1050"/>
        </w:trPr>
        <w:tc>
          <w:tcPr>
            <w:tcW w:w="5962" w:type="dxa"/>
            <w:vAlign w:val="center"/>
          </w:tcPr>
          <w:p w14:paraId="3CDCED99" w14:textId="77777777" w:rsidR="003A1C74" w:rsidRPr="002F3FF1" w:rsidRDefault="003A1C74" w:rsidP="002661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UNIDAD Nº 5. </w:t>
            </w:r>
          </w:p>
          <w:p w14:paraId="0293D45D" w14:textId="77777777" w:rsidR="003A1C74" w:rsidRPr="00A44D18" w:rsidRDefault="003A1C74" w:rsidP="00A44D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sz w:val="22"/>
                <w:szCs w:val="22"/>
              </w:rPr>
              <w:t>La teoría de los módulos conceptuales vs. La diferenciación entre diferentes tipos de funciones mentales.</w:t>
            </w:r>
          </w:p>
        </w:tc>
        <w:tc>
          <w:tcPr>
            <w:tcW w:w="1118" w:type="dxa"/>
            <w:vAlign w:val="center"/>
          </w:tcPr>
          <w:p w14:paraId="7C4695B9" w14:textId="77777777" w:rsidR="003A1C74" w:rsidRPr="002F3FF1" w:rsidRDefault="003A1C74" w:rsidP="003606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FF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0" w:type="dxa"/>
            <w:vAlign w:val="center"/>
          </w:tcPr>
          <w:p w14:paraId="3AEAE547" w14:textId="77777777" w:rsidR="003A1C74" w:rsidRPr="005C7A73" w:rsidRDefault="003A1C74" w:rsidP="00B606C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06AA424" w14:textId="77777777" w:rsidR="00B606C5" w:rsidRDefault="00A44D18" w:rsidP="00B6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18/25</w:t>
            </w:r>
            <w:r w:rsidR="003A1C74" w:rsidRPr="003A1C74">
              <w:rPr>
                <w:rFonts w:ascii="Arial" w:hAnsi="Arial" w:cs="Arial"/>
                <w:sz w:val="22"/>
                <w:szCs w:val="22"/>
              </w:rPr>
              <w:t xml:space="preserve"> de septiembre</w:t>
            </w:r>
          </w:p>
          <w:p w14:paraId="7627E0A0" w14:textId="77777777" w:rsidR="003A1C74" w:rsidRDefault="00B606C5" w:rsidP="00B6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2/9/16 de</w:t>
            </w:r>
          </w:p>
          <w:p w14:paraId="72E15B60" w14:textId="77777777" w:rsidR="003A1C74" w:rsidRPr="00B606C5" w:rsidRDefault="00B606C5" w:rsidP="00B6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Octubre</w:t>
            </w:r>
          </w:p>
        </w:tc>
      </w:tr>
      <w:tr w:rsidR="003A1C74" w:rsidRPr="002F3FF1" w14:paraId="301D7AF6" w14:textId="77777777" w:rsidTr="00B606C5">
        <w:trPr>
          <w:trHeight w:val="645"/>
        </w:trPr>
        <w:tc>
          <w:tcPr>
            <w:tcW w:w="5962" w:type="dxa"/>
            <w:vAlign w:val="center"/>
          </w:tcPr>
          <w:p w14:paraId="78FD273D" w14:textId="77777777" w:rsidR="003A1C74" w:rsidRPr="002F3FF1" w:rsidRDefault="003A1C74" w:rsidP="002661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UNIDAD Nº 6. </w:t>
            </w:r>
          </w:p>
          <w:p w14:paraId="22D74BD8" w14:textId="77777777" w:rsidR="003A1C74" w:rsidRPr="00A44D18" w:rsidRDefault="003A1C74" w:rsidP="00A44D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sz w:val="22"/>
                <w:szCs w:val="22"/>
              </w:rPr>
              <w:t>Desarrollo filogenético y ontogenético de la mente humana</w:t>
            </w:r>
            <w:r w:rsidRPr="002F3F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38855A89" w14:textId="77777777" w:rsidR="003A1C74" w:rsidRPr="002F3FF1" w:rsidRDefault="003A1C74" w:rsidP="003606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FF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0" w:type="dxa"/>
            <w:vAlign w:val="center"/>
          </w:tcPr>
          <w:p w14:paraId="6EEF1508" w14:textId="77777777" w:rsidR="003A1C74" w:rsidRPr="003A1C74" w:rsidRDefault="00A44D18" w:rsidP="00B6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606C5">
              <w:rPr>
                <w:rFonts w:ascii="Arial" w:hAnsi="Arial" w:cs="Arial"/>
                <w:sz w:val="22"/>
                <w:szCs w:val="22"/>
              </w:rPr>
              <w:t>3/30 de</w:t>
            </w:r>
          </w:p>
          <w:p w14:paraId="6506B6E2" w14:textId="77777777" w:rsidR="003A1C74" w:rsidRDefault="00B606C5" w:rsidP="00B6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C74">
              <w:rPr>
                <w:rFonts w:ascii="Arial" w:hAnsi="Arial" w:cs="Arial"/>
                <w:sz w:val="22"/>
                <w:szCs w:val="22"/>
              </w:rPr>
              <w:t>O</w:t>
            </w:r>
            <w:r w:rsidR="003A1C74" w:rsidRPr="003A1C74">
              <w:rPr>
                <w:rFonts w:ascii="Arial" w:hAnsi="Arial" w:cs="Arial"/>
                <w:sz w:val="22"/>
                <w:szCs w:val="22"/>
              </w:rPr>
              <w:t>ctubre</w:t>
            </w:r>
          </w:p>
          <w:p w14:paraId="4DA2FA5B" w14:textId="77777777" w:rsidR="00B606C5" w:rsidRDefault="00B606C5" w:rsidP="00B6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de</w:t>
            </w:r>
          </w:p>
          <w:p w14:paraId="006B5160" w14:textId="77777777" w:rsidR="003A1C74" w:rsidRPr="00B606C5" w:rsidRDefault="00B606C5" w:rsidP="00B6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noviembre</w:t>
            </w:r>
          </w:p>
        </w:tc>
      </w:tr>
      <w:tr w:rsidR="00A257E3" w:rsidRPr="002F3FF1" w14:paraId="693F17C3" w14:textId="77777777" w:rsidTr="00B606C5">
        <w:trPr>
          <w:trHeight w:val="645"/>
        </w:trPr>
        <w:tc>
          <w:tcPr>
            <w:tcW w:w="5962" w:type="dxa"/>
            <w:vAlign w:val="center"/>
          </w:tcPr>
          <w:p w14:paraId="7602F3DA" w14:textId="77777777" w:rsidR="00A257E3" w:rsidRPr="002F3FF1" w:rsidRDefault="00A257E3" w:rsidP="002661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bCs/>
                <w:sz w:val="22"/>
                <w:szCs w:val="22"/>
              </w:rPr>
              <w:t>II Parcial</w:t>
            </w:r>
          </w:p>
          <w:p w14:paraId="6A51D848" w14:textId="77777777" w:rsidR="00A257E3" w:rsidRPr="002F3FF1" w:rsidRDefault="00A257E3" w:rsidP="002661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bCs/>
                <w:sz w:val="22"/>
                <w:szCs w:val="22"/>
              </w:rPr>
              <w:t>Recuperatorio</w:t>
            </w:r>
          </w:p>
        </w:tc>
        <w:tc>
          <w:tcPr>
            <w:tcW w:w="1118" w:type="dxa"/>
            <w:vAlign w:val="center"/>
          </w:tcPr>
          <w:p w14:paraId="60E341E8" w14:textId="77777777" w:rsidR="00A257E3" w:rsidRPr="002F3FF1" w:rsidRDefault="00934BED" w:rsidP="003606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FF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vAlign w:val="center"/>
          </w:tcPr>
          <w:p w14:paraId="096455E0" w14:textId="77777777" w:rsidR="00A257E3" w:rsidRPr="002F3FF1" w:rsidRDefault="002F3FF1" w:rsidP="00B606C5">
            <w:pPr>
              <w:ind w:left="-6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FF1">
              <w:rPr>
                <w:rFonts w:ascii="Arial" w:hAnsi="Arial" w:cs="Arial"/>
                <w:sz w:val="22"/>
                <w:szCs w:val="22"/>
              </w:rPr>
              <w:t xml:space="preserve">1         </w:t>
            </w:r>
            <w:r w:rsidR="00B606C5">
              <w:rPr>
                <w:rFonts w:ascii="Arial" w:hAnsi="Arial" w:cs="Arial"/>
                <w:sz w:val="22"/>
                <w:szCs w:val="22"/>
              </w:rPr>
              <w:t>9</w:t>
            </w:r>
            <w:r w:rsidR="00A257E3" w:rsidRPr="002F3FF1">
              <w:rPr>
                <w:rFonts w:ascii="Arial" w:hAnsi="Arial" w:cs="Arial"/>
                <w:sz w:val="22"/>
                <w:szCs w:val="22"/>
              </w:rPr>
              <w:t xml:space="preserve"> de novie</w:t>
            </w:r>
            <w:r w:rsidRPr="002F3FF1">
              <w:rPr>
                <w:rFonts w:ascii="Arial" w:hAnsi="Arial" w:cs="Arial"/>
                <w:sz w:val="22"/>
                <w:szCs w:val="22"/>
              </w:rPr>
              <w:t>mbre</w:t>
            </w:r>
          </w:p>
        </w:tc>
      </w:tr>
      <w:tr w:rsidR="00E06901" w:rsidRPr="002F3FF1" w14:paraId="2F3EC24E" w14:textId="77777777" w:rsidTr="00B606C5">
        <w:trPr>
          <w:trHeight w:val="734"/>
        </w:trPr>
        <w:tc>
          <w:tcPr>
            <w:tcW w:w="5962" w:type="dxa"/>
            <w:vAlign w:val="center"/>
          </w:tcPr>
          <w:p w14:paraId="347F862E" w14:textId="77777777" w:rsidR="00E06901" w:rsidRPr="002F3FF1" w:rsidRDefault="00266115" w:rsidP="008211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FF1">
              <w:rPr>
                <w:rFonts w:ascii="Arial" w:hAnsi="Arial" w:cs="Arial"/>
                <w:b/>
                <w:bCs/>
                <w:sz w:val="22"/>
                <w:szCs w:val="22"/>
              </w:rPr>
              <w:t>Total de horas anuales</w:t>
            </w:r>
          </w:p>
        </w:tc>
        <w:tc>
          <w:tcPr>
            <w:tcW w:w="1118" w:type="dxa"/>
            <w:vAlign w:val="center"/>
          </w:tcPr>
          <w:p w14:paraId="1B4B7399" w14:textId="77777777" w:rsidR="00E06901" w:rsidRPr="002F3FF1" w:rsidRDefault="00E06901" w:rsidP="008211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FF1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980" w:type="dxa"/>
            <w:vAlign w:val="center"/>
          </w:tcPr>
          <w:p w14:paraId="389E62BD" w14:textId="77777777" w:rsidR="00E06901" w:rsidRPr="002F3FF1" w:rsidRDefault="00E06901" w:rsidP="00B60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B0F56B" w14:textId="77777777" w:rsidR="003606FC" w:rsidRPr="002F3FF1" w:rsidRDefault="003606FC" w:rsidP="003606F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0C3BD7F" w14:textId="77777777" w:rsidR="006E12DA" w:rsidRPr="002F3FF1" w:rsidRDefault="006E12DA" w:rsidP="00CD49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04990BF" w14:textId="77777777" w:rsidR="00BD47B8" w:rsidRPr="002F3FF1" w:rsidRDefault="006E12DA" w:rsidP="00BD47B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F3FF1">
        <w:rPr>
          <w:rFonts w:ascii="Arial" w:hAnsi="Arial" w:cs="Arial"/>
          <w:b/>
          <w:bCs/>
          <w:sz w:val="22"/>
          <w:szCs w:val="22"/>
        </w:rPr>
        <w:t>EVALUACIÓN</w:t>
      </w:r>
    </w:p>
    <w:p w14:paraId="1142C08A" w14:textId="77777777" w:rsidR="00BD47B8" w:rsidRPr="002F3FF1" w:rsidRDefault="00BD47B8" w:rsidP="00BD47B8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8E116BE" w14:textId="77777777" w:rsidR="00171F93" w:rsidRPr="002F3FF1" w:rsidRDefault="00171F93" w:rsidP="00BD47B8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 w:rsidRPr="002F3FF1">
        <w:rPr>
          <w:rFonts w:ascii="Arial" w:hAnsi="Arial" w:cs="Arial"/>
          <w:b/>
          <w:iCs/>
          <w:sz w:val="22"/>
          <w:szCs w:val="22"/>
        </w:rPr>
        <w:t>Concepción de evaluación que se sustenta:</w:t>
      </w:r>
    </w:p>
    <w:p w14:paraId="7E326218" w14:textId="77777777" w:rsidR="00BD47B8" w:rsidRPr="002F3FF1" w:rsidRDefault="00BD47B8" w:rsidP="00934B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Respondiendo a los lineamientos que afirman que la </w:t>
      </w:r>
      <w:r w:rsidR="00960194" w:rsidRPr="002F3FF1">
        <w:rPr>
          <w:rFonts w:ascii="Arial" w:hAnsi="Arial" w:cs="Arial"/>
          <w:sz w:val="22"/>
          <w:szCs w:val="22"/>
        </w:rPr>
        <w:t>evaluación en el ámbito educativo constituye una</w:t>
      </w:r>
      <w:r w:rsidRPr="002F3FF1">
        <w:rPr>
          <w:rFonts w:ascii="Arial" w:hAnsi="Arial" w:cs="Arial"/>
          <w:sz w:val="22"/>
          <w:szCs w:val="22"/>
        </w:rPr>
        <w:t xml:space="preserve"> </w:t>
      </w:r>
      <w:r w:rsidR="00960194" w:rsidRPr="002F3FF1">
        <w:rPr>
          <w:rFonts w:ascii="Arial" w:hAnsi="Arial" w:cs="Arial"/>
          <w:sz w:val="22"/>
          <w:szCs w:val="22"/>
        </w:rPr>
        <w:t>constante que alcanza a la calidad, tal como lo prescribe la Ley Federal de</w:t>
      </w:r>
      <w:r w:rsidRPr="002F3FF1">
        <w:rPr>
          <w:rFonts w:ascii="Arial" w:hAnsi="Arial" w:cs="Arial"/>
          <w:sz w:val="22"/>
          <w:szCs w:val="22"/>
        </w:rPr>
        <w:t xml:space="preserve"> </w:t>
      </w:r>
      <w:r w:rsidR="00960194" w:rsidRPr="002F3FF1">
        <w:rPr>
          <w:rFonts w:ascii="Arial" w:hAnsi="Arial" w:cs="Arial"/>
          <w:sz w:val="22"/>
          <w:szCs w:val="22"/>
        </w:rPr>
        <w:t>Educación Nº 24195 en el Artículo 56 Incisos a) y c);</w:t>
      </w:r>
      <w:r w:rsidRPr="002F3FF1">
        <w:rPr>
          <w:rFonts w:ascii="Arial" w:hAnsi="Arial" w:cs="Arial"/>
          <w:sz w:val="22"/>
          <w:szCs w:val="22"/>
        </w:rPr>
        <w:t xml:space="preserve"> y q</w:t>
      </w:r>
      <w:r w:rsidR="00960194" w:rsidRPr="002F3FF1">
        <w:rPr>
          <w:rFonts w:ascii="Arial" w:hAnsi="Arial" w:cs="Arial"/>
          <w:sz w:val="22"/>
          <w:szCs w:val="22"/>
        </w:rPr>
        <w:t>ue en esta concepción la evaluación forma parte de la propuesta didáctica por</w:t>
      </w:r>
      <w:r w:rsidRPr="002F3FF1">
        <w:rPr>
          <w:rFonts w:ascii="Arial" w:hAnsi="Arial" w:cs="Arial"/>
          <w:sz w:val="22"/>
          <w:szCs w:val="22"/>
        </w:rPr>
        <w:t xml:space="preserve"> </w:t>
      </w:r>
      <w:r w:rsidR="00960194" w:rsidRPr="002F3FF1">
        <w:rPr>
          <w:rFonts w:ascii="Arial" w:hAnsi="Arial" w:cs="Arial"/>
          <w:sz w:val="22"/>
          <w:szCs w:val="22"/>
        </w:rPr>
        <w:t>estar integrada al proceso de aprendizaje,</w:t>
      </w:r>
      <w:r w:rsidRPr="002F3FF1">
        <w:rPr>
          <w:rFonts w:ascii="Arial" w:hAnsi="Arial" w:cs="Arial"/>
          <w:sz w:val="22"/>
          <w:szCs w:val="22"/>
        </w:rPr>
        <w:t xml:space="preserve"> de tal modo que los resultados </w:t>
      </w:r>
      <w:r w:rsidR="00960194" w:rsidRPr="002F3FF1">
        <w:rPr>
          <w:rFonts w:ascii="Arial" w:hAnsi="Arial" w:cs="Arial"/>
          <w:sz w:val="22"/>
          <w:szCs w:val="22"/>
        </w:rPr>
        <w:t>inciden en</w:t>
      </w:r>
      <w:r w:rsidRPr="002F3FF1">
        <w:rPr>
          <w:rFonts w:ascii="Arial" w:hAnsi="Arial" w:cs="Arial"/>
          <w:sz w:val="22"/>
          <w:szCs w:val="22"/>
        </w:rPr>
        <w:t xml:space="preserve"> </w:t>
      </w:r>
      <w:r w:rsidR="00960194" w:rsidRPr="002F3FF1">
        <w:rPr>
          <w:rFonts w:ascii="Arial" w:hAnsi="Arial" w:cs="Arial"/>
          <w:sz w:val="22"/>
          <w:szCs w:val="22"/>
        </w:rPr>
        <w:t xml:space="preserve">la propuesta </w:t>
      </w:r>
      <w:r w:rsidRPr="002F3FF1">
        <w:rPr>
          <w:rFonts w:ascii="Arial" w:hAnsi="Arial" w:cs="Arial"/>
          <w:sz w:val="22"/>
          <w:szCs w:val="22"/>
        </w:rPr>
        <w:t xml:space="preserve">didáctica misma por lo que debe </w:t>
      </w:r>
      <w:r w:rsidR="00960194" w:rsidRPr="002F3FF1">
        <w:rPr>
          <w:rFonts w:ascii="Arial" w:hAnsi="Arial" w:cs="Arial"/>
          <w:sz w:val="22"/>
          <w:szCs w:val="22"/>
        </w:rPr>
        <w:t>constituir un proceso sistemático y</w:t>
      </w:r>
      <w:r w:rsidRPr="002F3FF1">
        <w:rPr>
          <w:rFonts w:ascii="Arial" w:hAnsi="Arial" w:cs="Arial"/>
          <w:sz w:val="22"/>
          <w:szCs w:val="22"/>
        </w:rPr>
        <w:t xml:space="preserve"> </w:t>
      </w:r>
      <w:r w:rsidR="00960194" w:rsidRPr="002F3FF1">
        <w:rPr>
          <w:rFonts w:ascii="Arial" w:hAnsi="Arial" w:cs="Arial"/>
          <w:sz w:val="22"/>
          <w:szCs w:val="22"/>
        </w:rPr>
        <w:t>continuo;</w:t>
      </w:r>
      <w:r w:rsidRPr="002F3FF1">
        <w:rPr>
          <w:rFonts w:ascii="Arial" w:hAnsi="Arial" w:cs="Arial"/>
          <w:sz w:val="22"/>
          <w:szCs w:val="22"/>
        </w:rPr>
        <w:t xml:space="preserve"> se entiende a la Evaluación como aquella que constituye una práctica compleja y de fuerte implicancia social, ya que los resultados de las evaluaciones y acreditaciones logradas por los estudiantes les posibilitan, al concluir su formación integrando los campos teórico prácticos, el otorgamiento de una habilitación profesional para desempeñarse en funciones con impacto social.</w:t>
      </w:r>
    </w:p>
    <w:p w14:paraId="6DEA2236" w14:textId="77777777" w:rsidR="00782C61" w:rsidRPr="002F3FF1" w:rsidRDefault="00782C61" w:rsidP="006E12DA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</w:p>
    <w:p w14:paraId="4A2F563F" w14:textId="77777777" w:rsidR="00171F93" w:rsidRPr="002F3FF1" w:rsidRDefault="00171F93" w:rsidP="006E12DA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  <w:r w:rsidRPr="002F3FF1">
        <w:rPr>
          <w:rFonts w:ascii="Arial" w:hAnsi="Arial" w:cs="Arial"/>
          <w:b/>
          <w:iCs/>
          <w:sz w:val="22"/>
          <w:szCs w:val="22"/>
        </w:rPr>
        <w:t>Instrumentos de Evaluación</w:t>
      </w:r>
    </w:p>
    <w:p w14:paraId="150C86A1" w14:textId="77777777" w:rsidR="00782C61" w:rsidRPr="002F3FF1" w:rsidRDefault="00264BAE" w:rsidP="00934BED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En la </w:t>
      </w:r>
      <w:hyperlink r:id="rId8" w:history="1">
        <w:r w:rsidRPr="002F3FF1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educación</w:t>
        </w:r>
      </w:hyperlink>
      <w:r w:rsidRPr="002F3FF1">
        <w:rPr>
          <w:rFonts w:ascii="Arial" w:hAnsi="Arial" w:cs="Arial"/>
          <w:sz w:val="22"/>
          <w:szCs w:val="22"/>
        </w:rPr>
        <w:t xml:space="preserve"> media técnico-profesional, la evaluación permite conocer las </w:t>
      </w:r>
      <w:hyperlink r:id="rId9" w:history="1">
        <w:r w:rsidRPr="002F3FF1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competencias</w:t>
        </w:r>
      </w:hyperlink>
      <w:r w:rsidR="00525399" w:rsidRPr="002F3FF1">
        <w:rPr>
          <w:rFonts w:ascii="Arial" w:hAnsi="Arial" w:cs="Arial"/>
          <w:sz w:val="22"/>
          <w:szCs w:val="22"/>
        </w:rPr>
        <w:t xml:space="preserve"> adquiridas por el alumno</w:t>
      </w:r>
      <w:r w:rsidRPr="002F3FF1">
        <w:rPr>
          <w:rFonts w:ascii="Arial" w:hAnsi="Arial" w:cs="Arial"/>
          <w:sz w:val="22"/>
          <w:szCs w:val="22"/>
        </w:rPr>
        <w:t xml:space="preserve"> que le servirán en el mundo del trabajo, </w:t>
      </w:r>
      <w:r w:rsidR="00525399" w:rsidRPr="002F3FF1">
        <w:rPr>
          <w:rFonts w:ascii="Arial" w:hAnsi="Arial" w:cs="Arial"/>
          <w:sz w:val="22"/>
          <w:szCs w:val="22"/>
        </w:rPr>
        <w:t>por lo tanto se realizará</w:t>
      </w:r>
      <w:r w:rsidRPr="002F3FF1">
        <w:rPr>
          <w:rFonts w:ascii="Arial" w:hAnsi="Arial" w:cs="Arial"/>
          <w:sz w:val="22"/>
          <w:szCs w:val="22"/>
        </w:rPr>
        <w:t xml:space="preserve"> a través de tareas contextualizadas</w:t>
      </w:r>
      <w:r w:rsidR="00525399" w:rsidRPr="002F3FF1">
        <w:rPr>
          <w:rFonts w:ascii="Arial" w:hAnsi="Arial" w:cs="Arial"/>
          <w:sz w:val="22"/>
          <w:szCs w:val="22"/>
        </w:rPr>
        <w:t xml:space="preserve"> en las que las técnicas utilizadas sean cualquier instrumento, situación, recurso o </w:t>
      </w:r>
      <w:hyperlink r:id="rId10" w:history="1">
        <w:r w:rsidR="00525399" w:rsidRPr="002F3FF1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procedimiento</w:t>
        </w:r>
      </w:hyperlink>
      <w:r w:rsidR="00525399" w:rsidRPr="002F3FF1">
        <w:rPr>
          <w:rFonts w:ascii="Arial" w:hAnsi="Arial" w:cs="Arial"/>
          <w:sz w:val="22"/>
          <w:szCs w:val="22"/>
        </w:rPr>
        <w:t xml:space="preserve"> que se utilice para obtener </w:t>
      </w:r>
      <w:hyperlink r:id="rId11" w:history="1">
        <w:r w:rsidR="00525399" w:rsidRPr="002F3FF1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información</w:t>
        </w:r>
      </w:hyperlink>
      <w:r w:rsidR="00525399" w:rsidRPr="002F3FF1">
        <w:rPr>
          <w:rFonts w:ascii="Arial" w:hAnsi="Arial" w:cs="Arial"/>
          <w:sz w:val="22"/>
          <w:szCs w:val="22"/>
        </w:rPr>
        <w:t xml:space="preserve"> sobre la marcha del proceso</w:t>
      </w:r>
      <w:r w:rsidRPr="002F3FF1">
        <w:rPr>
          <w:rFonts w:ascii="Arial" w:hAnsi="Arial" w:cs="Arial"/>
          <w:sz w:val="22"/>
          <w:szCs w:val="22"/>
        </w:rPr>
        <w:t>.</w:t>
      </w:r>
    </w:p>
    <w:p w14:paraId="1C959CDE" w14:textId="77777777" w:rsidR="00D604D2" w:rsidRPr="002F3FF1" w:rsidRDefault="00525399" w:rsidP="00934BE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Se utilizarán </w:t>
      </w:r>
      <w:r w:rsidR="00D604D2" w:rsidRPr="002F3FF1">
        <w:rPr>
          <w:rFonts w:ascii="Arial" w:hAnsi="Arial" w:cs="Arial"/>
          <w:sz w:val="22"/>
          <w:szCs w:val="22"/>
        </w:rPr>
        <w:t xml:space="preserve">las técnicas para la evaluación del </w:t>
      </w:r>
      <w:hyperlink r:id="rId12" w:history="1">
        <w:r w:rsidR="00D604D2" w:rsidRPr="002F3FF1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desempeño</w:t>
        </w:r>
      </w:hyperlink>
      <w:r w:rsidR="00D604D2" w:rsidRPr="002F3FF1">
        <w:rPr>
          <w:rFonts w:ascii="Arial" w:hAnsi="Arial" w:cs="Arial"/>
          <w:sz w:val="22"/>
          <w:szCs w:val="22"/>
        </w:rPr>
        <w:t xml:space="preserve"> </w:t>
      </w:r>
      <w:r w:rsidRPr="002F3FF1">
        <w:rPr>
          <w:rFonts w:ascii="Arial" w:hAnsi="Arial" w:cs="Arial"/>
          <w:sz w:val="22"/>
          <w:szCs w:val="22"/>
        </w:rPr>
        <w:t>(</w:t>
      </w:r>
      <w:r w:rsidR="00B606C5">
        <w:rPr>
          <w:rFonts w:ascii="Arial" w:hAnsi="Arial" w:cs="Arial"/>
          <w:sz w:val="22"/>
          <w:szCs w:val="22"/>
        </w:rPr>
        <w:t xml:space="preserve">exposiciones, </w:t>
      </w:r>
      <w:r w:rsidR="00934BED" w:rsidRPr="002F3FF1">
        <w:rPr>
          <w:rFonts w:ascii="Arial" w:hAnsi="Arial" w:cs="Arial"/>
          <w:sz w:val="22"/>
          <w:szCs w:val="22"/>
        </w:rPr>
        <w:t xml:space="preserve">redes conceptuales, </w:t>
      </w:r>
      <w:r w:rsidRPr="002F3FF1">
        <w:rPr>
          <w:rFonts w:ascii="Arial" w:hAnsi="Arial" w:cs="Arial"/>
          <w:sz w:val="22"/>
          <w:szCs w:val="22"/>
        </w:rPr>
        <w:t xml:space="preserve">mapas mentales, solución de problemas, método de casos, debate, técnica de la pregunta) </w:t>
      </w:r>
      <w:r w:rsidR="00D604D2" w:rsidRPr="002F3FF1">
        <w:rPr>
          <w:rFonts w:ascii="Arial" w:hAnsi="Arial" w:cs="Arial"/>
          <w:sz w:val="22"/>
          <w:szCs w:val="22"/>
        </w:rPr>
        <w:t xml:space="preserve">y las técnicas de </w:t>
      </w:r>
      <w:hyperlink r:id="rId13" w:anchor="OBSERV" w:history="1">
        <w:r w:rsidR="00D604D2" w:rsidRPr="002F3FF1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observación</w:t>
        </w:r>
      </w:hyperlink>
      <w:r w:rsidR="00D604D2" w:rsidRPr="002F3FF1">
        <w:rPr>
          <w:rFonts w:ascii="Arial" w:hAnsi="Arial" w:cs="Arial"/>
          <w:sz w:val="22"/>
          <w:szCs w:val="22"/>
        </w:rPr>
        <w:t xml:space="preserve"> (</w:t>
      </w:r>
      <w:hyperlink r:id="rId14" w:anchor="entrev" w:history="1">
        <w:r w:rsidR="00D604D2" w:rsidRPr="002F3FF1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entrevista</w:t>
        </w:r>
      </w:hyperlink>
      <w:r w:rsidR="00D604D2" w:rsidRPr="002F3FF1">
        <w:rPr>
          <w:rFonts w:ascii="Arial" w:hAnsi="Arial" w:cs="Arial"/>
          <w:sz w:val="22"/>
          <w:szCs w:val="22"/>
        </w:rPr>
        <w:t xml:space="preserve">, lista de cotejo, escalas, rúbricas,) </w:t>
      </w:r>
      <w:r w:rsidRPr="002F3FF1">
        <w:rPr>
          <w:rFonts w:ascii="Arial" w:hAnsi="Arial" w:cs="Arial"/>
          <w:sz w:val="22"/>
          <w:szCs w:val="22"/>
        </w:rPr>
        <w:t>.</w:t>
      </w:r>
    </w:p>
    <w:p w14:paraId="32AFA3FA" w14:textId="77777777" w:rsidR="00D604D2" w:rsidRPr="002F3FF1" w:rsidRDefault="00D604D2" w:rsidP="00D604D2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</w:p>
    <w:p w14:paraId="1732718F" w14:textId="77777777" w:rsidR="00171F93" w:rsidRPr="002F3FF1" w:rsidRDefault="00171F93" w:rsidP="006E12DA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  <w:r w:rsidRPr="002F3FF1">
        <w:rPr>
          <w:rFonts w:ascii="Arial" w:hAnsi="Arial" w:cs="Arial"/>
          <w:b/>
          <w:iCs/>
          <w:sz w:val="22"/>
          <w:szCs w:val="22"/>
        </w:rPr>
        <w:t>Criterios de evaluación</w:t>
      </w:r>
    </w:p>
    <w:p w14:paraId="053B3639" w14:textId="77777777" w:rsidR="00264BAE" w:rsidRPr="002F3FF1" w:rsidRDefault="00264BAE" w:rsidP="00264B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Para aprobar la cursada, el alumno deberá:</w:t>
      </w:r>
    </w:p>
    <w:p w14:paraId="4B9BCFD2" w14:textId="77777777" w:rsidR="00264BAE" w:rsidRPr="002F3FF1" w:rsidRDefault="00264BAE" w:rsidP="00934BE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Cumplir con el 80 % de asistencia;</w:t>
      </w:r>
    </w:p>
    <w:p w14:paraId="33807E16" w14:textId="77777777" w:rsidR="00264BAE" w:rsidRPr="002F3FF1" w:rsidRDefault="00264BAE" w:rsidP="00934BE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Cumplir con dos instancias evaluativas por cuatrimestre, dos parciales</w:t>
      </w:r>
      <w:r w:rsidR="00934BED" w:rsidRPr="002F3FF1">
        <w:rPr>
          <w:rFonts w:ascii="Arial" w:hAnsi="Arial" w:cs="Arial"/>
          <w:sz w:val="22"/>
          <w:szCs w:val="22"/>
        </w:rPr>
        <w:t xml:space="preserve">, </w:t>
      </w:r>
      <w:r w:rsidRPr="002F3FF1">
        <w:rPr>
          <w:rFonts w:ascii="Arial" w:hAnsi="Arial" w:cs="Arial"/>
          <w:sz w:val="22"/>
          <w:szCs w:val="22"/>
        </w:rPr>
        <w:t>presenciales. La nota de aprobación será de 4 (cuatro) o más puntos en cada cuatrimestre.</w:t>
      </w:r>
    </w:p>
    <w:p w14:paraId="6371E0D1" w14:textId="77777777" w:rsidR="00264BAE" w:rsidRPr="002F3FF1" w:rsidRDefault="00264BAE" w:rsidP="00934BE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Obtener 4 (cuatro) en cada uno de los exámenes parciales (o los correspondientes recuperatorios) y en el trabajo práctico. </w:t>
      </w:r>
    </w:p>
    <w:p w14:paraId="22CA8F10" w14:textId="77777777" w:rsidR="00264BAE" w:rsidRPr="002F3FF1" w:rsidRDefault="00264BAE" w:rsidP="00934BE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Para aprobar es necesario responder bien aproximadamente un 60% del examen. La decisión de aprobación es cuantitativa y cualitativa.</w:t>
      </w:r>
    </w:p>
    <w:p w14:paraId="4FDF2A2F" w14:textId="77777777" w:rsidR="00264BAE" w:rsidRPr="002F3FF1" w:rsidRDefault="00264BAE" w:rsidP="00934BE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El alumno que, por razones debidamente fundamentadas y certificadas, estuviere ausente en la evaluación de uno de los cuatrimestres podrá accede</w:t>
      </w:r>
      <w:r w:rsidR="002F3FF1" w:rsidRPr="002F3FF1">
        <w:rPr>
          <w:rFonts w:ascii="Arial" w:hAnsi="Arial" w:cs="Arial"/>
          <w:sz w:val="22"/>
          <w:szCs w:val="22"/>
        </w:rPr>
        <w:t>r al examen recuperatorio en la semana posterior</w:t>
      </w:r>
      <w:r w:rsidRPr="002F3FF1">
        <w:rPr>
          <w:rFonts w:ascii="Arial" w:hAnsi="Arial" w:cs="Arial"/>
          <w:sz w:val="22"/>
          <w:szCs w:val="22"/>
        </w:rPr>
        <w:t xml:space="preserve"> a la finalización de la cursada, en la fecha que para el efecto se disponga.</w:t>
      </w:r>
    </w:p>
    <w:p w14:paraId="3F6230F4" w14:textId="77777777" w:rsidR="00264BAE" w:rsidRPr="002F3FF1" w:rsidRDefault="00264BAE" w:rsidP="00934BE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El alumno que </w:t>
      </w:r>
      <w:r w:rsidR="002F3FF1" w:rsidRPr="002F3FF1">
        <w:rPr>
          <w:rFonts w:ascii="Arial" w:hAnsi="Arial" w:cs="Arial"/>
          <w:sz w:val="22"/>
          <w:szCs w:val="22"/>
        </w:rPr>
        <w:t>es</w:t>
      </w:r>
      <w:r w:rsidRPr="002F3FF1">
        <w:rPr>
          <w:rFonts w:ascii="Arial" w:hAnsi="Arial" w:cs="Arial"/>
          <w:sz w:val="22"/>
          <w:szCs w:val="22"/>
        </w:rPr>
        <w:t>tuviere ausente en las evaluaciones de ambos cuatrimestres, deberá recursar el Espacio Curricular.</w:t>
      </w:r>
    </w:p>
    <w:p w14:paraId="34FCDF5A" w14:textId="77777777" w:rsidR="00264BAE" w:rsidRPr="002F3FF1" w:rsidRDefault="00264BAE" w:rsidP="00934BE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Para rendir examen final, la cursada aprobada tendrá una validez de 7 (siete) turnos consecutivos de examen a partir de la fecha de finalización de la misma.</w:t>
      </w:r>
    </w:p>
    <w:p w14:paraId="641149F3" w14:textId="77777777" w:rsidR="00264BAE" w:rsidRPr="002F3FF1" w:rsidRDefault="00264BAE" w:rsidP="00264BAE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</w:p>
    <w:p w14:paraId="064EC958" w14:textId="77777777" w:rsidR="00264BAE" w:rsidRPr="002F3FF1" w:rsidRDefault="00264BAE" w:rsidP="00264BAE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  <w:r w:rsidRPr="002F3FF1">
        <w:rPr>
          <w:rFonts w:ascii="Arial" w:hAnsi="Arial" w:cs="Arial"/>
          <w:b/>
          <w:iCs/>
          <w:sz w:val="22"/>
          <w:szCs w:val="22"/>
        </w:rPr>
        <w:t>Fechas de evaluaciones parciales:</w:t>
      </w:r>
    </w:p>
    <w:p w14:paraId="178EF52F" w14:textId="77777777" w:rsidR="00264BAE" w:rsidRPr="002F3FF1" w:rsidRDefault="00264BAE" w:rsidP="00264BA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bCs/>
          <w:sz w:val="22"/>
          <w:szCs w:val="22"/>
        </w:rPr>
        <w:t>Primer parcial</w:t>
      </w:r>
      <w:r w:rsidR="002F3FF1" w:rsidRPr="002F3FF1">
        <w:rPr>
          <w:rFonts w:ascii="Arial" w:hAnsi="Arial" w:cs="Arial"/>
          <w:sz w:val="22"/>
          <w:szCs w:val="22"/>
        </w:rPr>
        <w:t xml:space="preserve">: </w:t>
      </w:r>
      <w:r w:rsidR="00B606C5">
        <w:rPr>
          <w:rFonts w:ascii="Arial" w:hAnsi="Arial" w:cs="Arial"/>
          <w:sz w:val="22"/>
          <w:szCs w:val="22"/>
        </w:rPr>
        <w:t>por grupos desde el 22 de mayo al 10 de jul</w:t>
      </w:r>
      <w:r w:rsidRPr="002F3FF1">
        <w:rPr>
          <w:rFonts w:ascii="Arial" w:hAnsi="Arial" w:cs="Arial"/>
          <w:sz w:val="22"/>
          <w:szCs w:val="22"/>
        </w:rPr>
        <w:t>io</w:t>
      </w:r>
    </w:p>
    <w:p w14:paraId="6260D919" w14:textId="77777777" w:rsidR="00264BAE" w:rsidRPr="002F3FF1" w:rsidRDefault="00264BAE" w:rsidP="00264BA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bCs/>
          <w:sz w:val="22"/>
          <w:szCs w:val="22"/>
        </w:rPr>
        <w:t>Segundo parcial</w:t>
      </w:r>
      <w:r w:rsidR="00B606C5">
        <w:rPr>
          <w:rFonts w:ascii="Arial" w:hAnsi="Arial" w:cs="Arial"/>
          <w:sz w:val="22"/>
          <w:szCs w:val="22"/>
        </w:rPr>
        <w:t>: 6</w:t>
      </w:r>
      <w:r w:rsidRPr="002F3FF1">
        <w:rPr>
          <w:rFonts w:ascii="Arial" w:hAnsi="Arial" w:cs="Arial"/>
          <w:sz w:val="22"/>
          <w:szCs w:val="22"/>
        </w:rPr>
        <w:t xml:space="preserve"> de noviembre</w:t>
      </w:r>
    </w:p>
    <w:p w14:paraId="387589CC" w14:textId="77777777" w:rsidR="00264BAE" w:rsidRPr="002F3FF1" w:rsidRDefault="00B606C5" w:rsidP="00264BA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Recuperatorio de parciales: 17 de jul</w:t>
      </w:r>
      <w:r w:rsidR="002F3FF1" w:rsidRPr="002F3FF1">
        <w:rPr>
          <w:rFonts w:ascii="Arial" w:hAnsi="Arial" w:cs="Arial"/>
          <w:sz w:val="22"/>
          <w:szCs w:val="22"/>
        </w:rPr>
        <w:t>io y 9</w:t>
      </w:r>
      <w:r w:rsidR="00264BAE" w:rsidRPr="002F3FF1">
        <w:rPr>
          <w:rFonts w:ascii="Arial" w:hAnsi="Arial" w:cs="Arial"/>
          <w:sz w:val="22"/>
          <w:szCs w:val="22"/>
        </w:rPr>
        <w:t xml:space="preserve"> de noviembre respectivamente (segundo recuperatorio –para los desaprobados en el primer recuperatorio que </w:t>
      </w:r>
      <w:r w:rsidR="002F3FF1" w:rsidRPr="002F3FF1">
        <w:rPr>
          <w:rFonts w:ascii="Arial" w:hAnsi="Arial" w:cs="Arial"/>
          <w:sz w:val="22"/>
          <w:szCs w:val="22"/>
        </w:rPr>
        <w:t xml:space="preserve">estuvieron </w:t>
      </w:r>
      <w:r w:rsidR="00264BAE" w:rsidRPr="002F3FF1">
        <w:rPr>
          <w:rFonts w:ascii="Arial" w:hAnsi="Arial" w:cs="Arial"/>
          <w:sz w:val="22"/>
          <w:szCs w:val="22"/>
        </w:rPr>
        <w:t>ausentes en el correspondiente parcial en forma justificada).</w:t>
      </w:r>
    </w:p>
    <w:p w14:paraId="1034184D" w14:textId="77777777" w:rsidR="00264BAE" w:rsidRPr="002F3FF1" w:rsidRDefault="00264BAE" w:rsidP="00264BA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Cada parcial incluye el temario desarrollado hasta el momento y cada recuperatorio incluye el mismo temario y bibliografía que el parcial correspondiente más lo desarrollado en los teóricos subsiguientes previos al recuperatorio.</w:t>
      </w:r>
    </w:p>
    <w:p w14:paraId="3994F680" w14:textId="77777777" w:rsidR="00264BAE" w:rsidRPr="002F3FF1" w:rsidRDefault="00264BAE" w:rsidP="00264BA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 xml:space="preserve">Cada trabajo práctico desaprobado deberá ser recuperado individualmente. </w:t>
      </w:r>
    </w:p>
    <w:p w14:paraId="22C14CA4" w14:textId="77777777" w:rsidR="00782C61" w:rsidRPr="002F3FF1" w:rsidRDefault="00782C61" w:rsidP="006E12DA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</w:p>
    <w:p w14:paraId="6CA5F5A2" w14:textId="77777777" w:rsidR="00171F93" w:rsidRPr="002F3FF1" w:rsidRDefault="00171F93" w:rsidP="006E12DA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  <w:r w:rsidRPr="002F3FF1">
        <w:rPr>
          <w:rFonts w:ascii="Arial" w:hAnsi="Arial" w:cs="Arial"/>
          <w:b/>
          <w:iCs/>
          <w:sz w:val="22"/>
          <w:szCs w:val="22"/>
        </w:rPr>
        <w:t>Estrategias de devolución de resultados y sugerencias para la superación de dificultades.</w:t>
      </w:r>
    </w:p>
    <w:p w14:paraId="35CD41B0" w14:textId="77777777" w:rsidR="0082118B" w:rsidRPr="002F3FF1" w:rsidRDefault="00782C61" w:rsidP="00782C6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También se realizará una autoevaluación con el fin de acrecentar una actitud crítica en el</w:t>
      </w:r>
      <w:r w:rsidR="00BD47B8" w:rsidRPr="002F3FF1">
        <w:rPr>
          <w:rFonts w:ascii="Arial" w:hAnsi="Arial" w:cs="Arial"/>
          <w:sz w:val="22"/>
          <w:szCs w:val="22"/>
        </w:rPr>
        <w:t xml:space="preserve"> rol de</w:t>
      </w:r>
      <w:r w:rsidR="002F3FF1" w:rsidRPr="002F3FF1">
        <w:rPr>
          <w:rFonts w:ascii="Arial" w:hAnsi="Arial" w:cs="Arial"/>
          <w:sz w:val="22"/>
          <w:szCs w:val="22"/>
        </w:rPr>
        <w:t>l docente.</w:t>
      </w:r>
      <w:r w:rsidR="00BD47B8" w:rsidRPr="002F3FF1">
        <w:rPr>
          <w:rFonts w:ascii="Arial" w:hAnsi="Arial" w:cs="Arial"/>
          <w:sz w:val="22"/>
          <w:szCs w:val="22"/>
        </w:rPr>
        <w:t xml:space="preserve"> </w:t>
      </w:r>
      <w:r w:rsidRPr="002F3FF1">
        <w:rPr>
          <w:rFonts w:ascii="Arial" w:hAnsi="Arial" w:cs="Arial"/>
          <w:sz w:val="22"/>
          <w:szCs w:val="22"/>
        </w:rPr>
        <w:t>Se a</w:t>
      </w:r>
      <w:r w:rsidR="00BD47B8" w:rsidRPr="002F3FF1">
        <w:rPr>
          <w:rFonts w:ascii="Arial" w:hAnsi="Arial" w:cs="Arial"/>
          <w:sz w:val="22"/>
          <w:szCs w:val="22"/>
        </w:rPr>
        <w:t>nalizará de este modo la t</w:t>
      </w:r>
      <w:r w:rsidR="00264BAE" w:rsidRPr="002F3FF1">
        <w:rPr>
          <w:rFonts w:ascii="Arial" w:hAnsi="Arial" w:cs="Arial"/>
          <w:sz w:val="22"/>
          <w:szCs w:val="22"/>
        </w:rPr>
        <w:t>r</w:t>
      </w:r>
      <w:r w:rsidRPr="002F3FF1">
        <w:rPr>
          <w:rFonts w:ascii="Arial" w:hAnsi="Arial" w:cs="Arial"/>
          <w:sz w:val="22"/>
          <w:szCs w:val="22"/>
        </w:rPr>
        <w:t xml:space="preserve">ansposición didáctica y la </w:t>
      </w:r>
      <w:r w:rsidR="00BD47B8" w:rsidRPr="002F3FF1">
        <w:rPr>
          <w:rFonts w:ascii="Arial" w:hAnsi="Arial" w:cs="Arial"/>
          <w:sz w:val="22"/>
          <w:szCs w:val="22"/>
        </w:rPr>
        <w:t>construcción de los vínculos</w:t>
      </w:r>
      <w:r w:rsidRPr="002F3FF1">
        <w:rPr>
          <w:rFonts w:ascii="Arial" w:hAnsi="Arial" w:cs="Arial"/>
          <w:sz w:val="22"/>
          <w:szCs w:val="22"/>
        </w:rPr>
        <w:t>.</w:t>
      </w:r>
    </w:p>
    <w:p w14:paraId="1E5DBDE7" w14:textId="77777777" w:rsidR="006E12DA" w:rsidRPr="002F3FF1" w:rsidRDefault="00BD47B8" w:rsidP="00264BA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3FF1">
        <w:rPr>
          <w:rFonts w:ascii="Arial" w:hAnsi="Arial" w:cs="Arial"/>
          <w:sz w:val="22"/>
          <w:szCs w:val="22"/>
        </w:rPr>
        <w:t>Por otra parte, en virtud del carácter interactivo del proceso de enseñanza y</w:t>
      </w:r>
      <w:r w:rsidR="00782C61" w:rsidRPr="002F3FF1">
        <w:rPr>
          <w:rFonts w:ascii="Arial" w:hAnsi="Arial" w:cs="Arial"/>
          <w:sz w:val="22"/>
          <w:szCs w:val="22"/>
        </w:rPr>
        <w:t xml:space="preserve"> </w:t>
      </w:r>
      <w:r w:rsidRPr="002F3FF1">
        <w:rPr>
          <w:rFonts w:ascii="Arial" w:hAnsi="Arial" w:cs="Arial"/>
          <w:sz w:val="22"/>
          <w:szCs w:val="22"/>
        </w:rPr>
        <w:t xml:space="preserve">aprendizaje </w:t>
      </w:r>
      <w:r w:rsidR="00782C61" w:rsidRPr="002F3FF1">
        <w:rPr>
          <w:rFonts w:ascii="Arial" w:hAnsi="Arial" w:cs="Arial"/>
          <w:sz w:val="22"/>
          <w:szCs w:val="22"/>
        </w:rPr>
        <w:t xml:space="preserve">se promoverá </w:t>
      </w:r>
      <w:r w:rsidRPr="002F3FF1">
        <w:rPr>
          <w:rFonts w:ascii="Arial" w:hAnsi="Arial" w:cs="Arial"/>
          <w:sz w:val="22"/>
          <w:szCs w:val="22"/>
        </w:rPr>
        <w:t>el papel d</w:t>
      </w:r>
      <w:r w:rsidR="002F3FF1" w:rsidRPr="002F3FF1">
        <w:rPr>
          <w:rFonts w:ascii="Arial" w:hAnsi="Arial" w:cs="Arial"/>
          <w:sz w:val="22"/>
          <w:szCs w:val="22"/>
        </w:rPr>
        <w:t xml:space="preserve">el alumno </w:t>
      </w:r>
      <w:r w:rsidR="00782C61" w:rsidRPr="002F3FF1">
        <w:rPr>
          <w:rFonts w:ascii="Arial" w:hAnsi="Arial" w:cs="Arial"/>
          <w:sz w:val="22"/>
          <w:szCs w:val="22"/>
        </w:rPr>
        <w:t>como agente evaluador,</w:t>
      </w:r>
      <w:r w:rsidRPr="002F3FF1">
        <w:rPr>
          <w:rFonts w:ascii="Arial" w:hAnsi="Arial" w:cs="Arial"/>
          <w:sz w:val="22"/>
          <w:szCs w:val="22"/>
        </w:rPr>
        <w:t xml:space="preserve"> </w:t>
      </w:r>
      <w:r w:rsidR="00782C61" w:rsidRPr="002F3FF1">
        <w:rPr>
          <w:rFonts w:ascii="Arial" w:hAnsi="Arial" w:cs="Arial"/>
          <w:sz w:val="22"/>
          <w:szCs w:val="22"/>
        </w:rPr>
        <w:t xml:space="preserve">que ejercerá </w:t>
      </w:r>
      <w:r w:rsidRPr="002F3FF1">
        <w:rPr>
          <w:rFonts w:ascii="Arial" w:hAnsi="Arial" w:cs="Arial"/>
          <w:sz w:val="22"/>
          <w:szCs w:val="22"/>
        </w:rPr>
        <w:t>conoc</w:t>
      </w:r>
      <w:r w:rsidR="00782C61" w:rsidRPr="002F3FF1">
        <w:rPr>
          <w:rFonts w:ascii="Arial" w:hAnsi="Arial" w:cs="Arial"/>
          <w:sz w:val="22"/>
          <w:szCs w:val="22"/>
        </w:rPr>
        <w:t xml:space="preserve">iendo y comprendiendo </w:t>
      </w:r>
      <w:r w:rsidRPr="002F3FF1">
        <w:rPr>
          <w:rFonts w:ascii="Arial" w:hAnsi="Arial" w:cs="Arial"/>
          <w:sz w:val="22"/>
          <w:szCs w:val="22"/>
        </w:rPr>
        <w:t>inicialmente las Expectativas de Logro y los criterios de evaluación establecidos.</w:t>
      </w:r>
    </w:p>
    <w:p w14:paraId="0D4B0CE8" w14:textId="77777777" w:rsidR="002F3FF1" w:rsidRPr="002F3FF1" w:rsidRDefault="002F3FF1">
      <w:pPr>
        <w:rPr>
          <w:rFonts w:ascii="Arial" w:hAnsi="Arial" w:cs="Arial"/>
          <w:sz w:val="22"/>
          <w:szCs w:val="22"/>
        </w:rPr>
      </w:pPr>
    </w:p>
    <w:sectPr w:rsidR="002F3FF1" w:rsidRPr="002F3FF1" w:rsidSect="00CF3C79">
      <w:footerReference w:type="even" r:id="rId15"/>
      <w:footerReference w:type="default" r:id="rId16"/>
      <w:pgSz w:w="11907" w:h="16840" w:code="9"/>
      <w:pgMar w:top="1418" w:right="1107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97CAF" w14:textId="77777777" w:rsidR="00FE47DB" w:rsidRDefault="00FE47DB">
      <w:r>
        <w:separator/>
      </w:r>
    </w:p>
  </w:endnote>
  <w:endnote w:type="continuationSeparator" w:id="0">
    <w:p w14:paraId="7A19588B" w14:textId="77777777" w:rsidR="00FE47DB" w:rsidRDefault="00FE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3B52" w14:textId="77777777" w:rsidR="00EB0104" w:rsidRDefault="00594E08" w:rsidP="005475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01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4982D2" w14:textId="77777777" w:rsidR="00EB0104" w:rsidRDefault="00EB0104" w:rsidP="00E441C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435B" w14:textId="77777777" w:rsidR="00EB0104" w:rsidRDefault="00594E08" w:rsidP="005475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010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06C5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22F7C5F7" w14:textId="77777777" w:rsidR="00EB0104" w:rsidRDefault="00EB0104" w:rsidP="00E441C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90E7F" w14:textId="77777777" w:rsidR="00FE47DB" w:rsidRDefault="00FE47DB">
      <w:r>
        <w:separator/>
      </w:r>
    </w:p>
  </w:footnote>
  <w:footnote w:type="continuationSeparator" w:id="0">
    <w:p w14:paraId="618CB4CE" w14:textId="77777777" w:rsidR="00FE47DB" w:rsidRDefault="00FE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1C7F"/>
    <w:multiLevelType w:val="hybridMultilevel"/>
    <w:tmpl w:val="EEE0C9AE"/>
    <w:lvl w:ilvl="0" w:tplc="97FC4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61AA"/>
    <w:multiLevelType w:val="hybridMultilevel"/>
    <w:tmpl w:val="78FA92A2"/>
    <w:lvl w:ilvl="0" w:tplc="97FC4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0E4B"/>
    <w:multiLevelType w:val="hybridMultilevel"/>
    <w:tmpl w:val="1632E5FA"/>
    <w:lvl w:ilvl="0" w:tplc="97FC4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1311"/>
    <w:multiLevelType w:val="hybridMultilevel"/>
    <w:tmpl w:val="64A81288"/>
    <w:lvl w:ilvl="0" w:tplc="97FC4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41313"/>
    <w:multiLevelType w:val="hybridMultilevel"/>
    <w:tmpl w:val="DB026160"/>
    <w:lvl w:ilvl="0" w:tplc="97FC4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718D9"/>
    <w:multiLevelType w:val="hybridMultilevel"/>
    <w:tmpl w:val="C2CA50E0"/>
    <w:lvl w:ilvl="0" w:tplc="97FC4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442A9"/>
    <w:multiLevelType w:val="singleLevel"/>
    <w:tmpl w:val="28907F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E9597F"/>
    <w:multiLevelType w:val="hybridMultilevel"/>
    <w:tmpl w:val="6852AA5E"/>
    <w:lvl w:ilvl="0" w:tplc="97FC4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84138"/>
    <w:multiLevelType w:val="hybridMultilevel"/>
    <w:tmpl w:val="95BCCD00"/>
    <w:lvl w:ilvl="0" w:tplc="97FC4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E3E0A"/>
    <w:multiLevelType w:val="hybridMultilevel"/>
    <w:tmpl w:val="A51A6B70"/>
    <w:lvl w:ilvl="0" w:tplc="97FC4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65717"/>
    <w:multiLevelType w:val="hybridMultilevel"/>
    <w:tmpl w:val="B9C441D4"/>
    <w:lvl w:ilvl="0" w:tplc="97FC4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96BA6"/>
    <w:multiLevelType w:val="hybridMultilevel"/>
    <w:tmpl w:val="21C86214"/>
    <w:lvl w:ilvl="0" w:tplc="97FC4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C1806"/>
    <w:multiLevelType w:val="hybridMultilevel"/>
    <w:tmpl w:val="C5CCA086"/>
    <w:lvl w:ilvl="0" w:tplc="97FC4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14AA3"/>
    <w:multiLevelType w:val="hybridMultilevel"/>
    <w:tmpl w:val="4D76F7DA"/>
    <w:lvl w:ilvl="0" w:tplc="97FC4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66E48"/>
    <w:multiLevelType w:val="multilevel"/>
    <w:tmpl w:val="069A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5A202B"/>
    <w:multiLevelType w:val="multilevel"/>
    <w:tmpl w:val="8A48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576187"/>
    <w:multiLevelType w:val="hybridMultilevel"/>
    <w:tmpl w:val="84E4B3CE"/>
    <w:lvl w:ilvl="0" w:tplc="97FC4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40D28"/>
    <w:multiLevelType w:val="hybridMultilevel"/>
    <w:tmpl w:val="E94CB43E"/>
    <w:lvl w:ilvl="0" w:tplc="97FC4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D04B3"/>
    <w:multiLevelType w:val="hybridMultilevel"/>
    <w:tmpl w:val="7E40C17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FC444A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24743"/>
    <w:multiLevelType w:val="multilevel"/>
    <w:tmpl w:val="7E40C1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D4752"/>
    <w:multiLevelType w:val="hybridMultilevel"/>
    <w:tmpl w:val="B15CC162"/>
    <w:lvl w:ilvl="0" w:tplc="97FC4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2414F"/>
    <w:multiLevelType w:val="multilevel"/>
    <w:tmpl w:val="61B8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2"/>
  </w:num>
  <w:num w:numId="5">
    <w:abstractNumId w:val="14"/>
  </w:num>
  <w:num w:numId="6">
    <w:abstractNumId w:val="21"/>
  </w:num>
  <w:num w:numId="7">
    <w:abstractNumId w:val="13"/>
  </w:num>
  <w:num w:numId="8">
    <w:abstractNumId w:val="0"/>
  </w:num>
  <w:num w:numId="9">
    <w:abstractNumId w:val="12"/>
  </w:num>
  <w:num w:numId="10">
    <w:abstractNumId w:val="8"/>
  </w:num>
  <w:num w:numId="11">
    <w:abstractNumId w:val="20"/>
  </w:num>
  <w:num w:numId="12">
    <w:abstractNumId w:val="11"/>
  </w:num>
  <w:num w:numId="13">
    <w:abstractNumId w:val="4"/>
  </w:num>
  <w:num w:numId="14">
    <w:abstractNumId w:val="10"/>
  </w:num>
  <w:num w:numId="15">
    <w:abstractNumId w:val="5"/>
  </w:num>
  <w:num w:numId="16">
    <w:abstractNumId w:val="1"/>
  </w:num>
  <w:num w:numId="17">
    <w:abstractNumId w:val="16"/>
  </w:num>
  <w:num w:numId="18">
    <w:abstractNumId w:val="17"/>
  </w:num>
  <w:num w:numId="19">
    <w:abstractNumId w:val="7"/>
  </w:num>
  <w:num w:numId="20">
    <w:abstractNumId w:val="3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60"/>
    <w:rsid w:val="0003610A"/>
    <w:rsid w:val="000456ED"/>
    <w:rsid w:val="00080026"/>
    <w:rsid w:val="000A3F47"/>
    <w:rsid w:val="000C1826"/>
    <w:rsid w:val="000E0E7F"/>
    <w:rsid w:val="00125913"/>
    <w:rsid w:val="00134745"/>
    <w:rsid w:val="0013782E"/>
    <w:rsid w:val="001507CF"/>
    <w:rsid w:val="00171F93"/>
    <w:rsid w:val="00174966"/>
    <w:rsid w:val="00183808"/>
    <w:rsid w:val="001A6124"/>
    <w:rsid w:val="001B5FE2"/>
    <w:rsid w:val="001B69BF"/>
    <w:rsid w:val="001D74FE"/>
    <w:rsid w:val="002211F1"/>
    <w:rsid w:val="00224EE0"/>
    <w:rsid w:val="00234277"/>
    <w:rsid w:val="00241988"/>
    <w:rsid w:val="0024496A"/>
    <w:rsid w:val="00264BAE"/>
    <w:rsid w:val="00266115"/>
    <w:rsid w:val="00284A81"/>
    <w:rsid w:val="002850E2"/>
    <w:rsid w:val="002876B9"/>
    <w:rsid w:val="0029492F"/>
    <w:rsid w:val="002A1046"/>
    <w:rsid w:val="002A7CD2"/>
    <w:rsid w:val="002B5AE2"/>
    <w:rsid w:val="002C2E3D"/>
    <w:rsid w:val="002D1390"/>
    <w:rsid w:val="002D462A"/>
    <w:rsid w:val="002F3FF1"/>
    <w:rsid w:val="0030144C"/>
    <w:rsid w:val="00314C1E"/>
    <w:rsid w:val="00324327"/>
    <w:rsid w:val="003424A9"/>
    <w:rsid w:val="0034647D"/>
    <w:rsid w:val="0035095A"/>
    <w:rsid w:val="003606FC"/>
    <w:rsid w:val="00384B0E"/>
    <w:rsid w:val="00391CF4"/>
    <w:rsid w:val="003A1C74"/>
    <w:rsid w:val="0043052A"/>
    <w:rsid w:val="00437CE8"/>
    <w:rsid w:val="00466773"/>
    <w:rsid w:val="00470E88"/>
    <w:rsid w:val="00474CE6"/>
    <w:rsid w:val="004776EF"/>
    <w:rsid w:val="004A76EA"/>
    <w:rsid w:val="004B1048"/>
    <w:rsid w:val="004C3D7E"/>
    <w:rsid w:val="004C3FBB"/>
    <w:rsid w:val="004C4298"/>
    <w:rsid w:val="004E324A"/>
    <w:rsid w:val="00506F70"/>
    <w:rsid w:val="00525399"/>
    <w:rsid w:val="005264DC"/>
    <w:rsid w:val="0054756F"/>
    <w:rsid w:val="00551A3F"/>
    <w:rsid w:val="005549AE"/>
    <w:rsid w:val="0055538C"/>
    <w:rsid w:val="00557C5F"/>
    <w:rsid w:val="00572904"/>
    <w:rsid w:val="00594E08"/>
    <w:rsid w:val="005C7A73"/>
    <w:rsid w:val="005E513A"/>
    <w:rsid w:val="00617895"/>
    <w:rsid w:val="006B213A"/>
    <w:rsid w:val="006B6FC0"/>
    <w:rsid w:val="006C1239"/>
    <w:rsid w:val="006E12DA"/>
    <w:rsid w:val="006E203E"/>
    <w:rsid w:val="00722CF9"/>
    <w:rsid w:val="00736910"/>
    <w:rsid w:val="00747EF4"/>
    <w:rsid w:val="0076068B"/>
    <w:rsid w:val="00782C61"/>
    <w:rsid w:val="0082118B"/>
    <w:rsid w:val="00827706"/>
    <w:rsid w:val="00866DF3"/>
    <w:rsid w:val="008709EB"/>
    <w:rsid w:val="008A535E"/>
    <w:rsid w:val="008E449C"/>
    <w:rsid w:val="00934BED"/>
    <w:rsid w:val="00941B0B"/>
    <w:rsid w:val="00960194"/>
    <w:rsid w:val="00961408"/>
    <w:rsid w:val="00967DF8"/>
    <w:rsid w:val="00996E1F"/>
    <w:rsid w:val="009D5C37"/>
    <w:rsid w:val="00A257E3"/>
    <w:rsid w:val="00A316E3"/>
    <w:rsid w:val="00A44D18"/>
    <w:rsid w:val="00A44D76"/>
    <w:rsid w:val="00A46B48"/>
    <w:rsid w:val="00A64BD6"/>
    <w:rsid w:val="00AA4494"/>
    <w:rsid w:val="00AD3D6D"/>
    <w:rsid w:val="00B20E7F"/>
    <w:rsid w:val="00B2740D"/>
    <w:rsid w:val="00B477D9"/>
    <w:rsid w:val="00B606C5"/>
    <w:rsid w:val="00B84985"/>
    <w:rsid w:val="00B871FD"/>
    <w:rsid w:val="00BD47B8"/>
    <w:rsid w:val="00BE205C"/>
    <w:rsid w:val="00BE2EBD"/>
    <w:rsid w:val="00BE6629"/>
    <w:rsid w:val="00BE7E45"/>
    <w:rsid w:val="00BF1FEA"/>
    <w:rsid w:val="00C1351C"/>
    <w:rsid w:val="00C656D4"/>
    <w:rsid w:val="00C95B9B"/>
    <w:rsid w:val="00CD4960"/>
    <w:rsid w:val="00CE509C"/>
    <w:rsid w:val="00CF3C79"/>
    <w:rsid w:val="00D35656"/>
    <w:rsid w:val="00D447F9"/>
    <w:rsid w:val="00D604D2"/>
    <w:rsid w:val="00D64438"/>
    <w:rsid w:val="00D814AD"/>
    <w:rsid w:val="00D878B9"/>
    <w:rsid w:val="00DC7800"/>
    <w:rsid w:val="00DD02AE"/>
    <w:rsid w:val="00E006A7"/>
    <w:rsid w:val="00E033C4"/>
    <w:rsid w:val="00E057BC"/>
    <w:rsid w:val="00E06901"/>
    <w:rsid w:val="00E205F4"/>
    <w:rsid w:val="00E240F1"/>
    <w:rsid w:val="00E441CC"/>
    <w:rsid w:val="00EA61B6"/>
    <w:rsid w:val="00EB0104"/>
    <w:rsid w:val="00EB5A3F"/>
    <w:rsid w:val="00EC78A7"/>
    <w:rsid w:val="00EF58F9"/>
    <w:rsid w:val="00F53736"/>
    <w:rsid w:val="00F56925"/>
    <w:rsid w:val="00F80523"/>
    <w:rsid w:val="00FC5B8C"/>
    <w:rsid w:val="00FD0DB5"/>
    <w:rsid w:val="00FD50FA"/>
    <w:rsid w:val="00FE47DB"/>
    <w:rsid w:val="00FF5204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11CD5CD7"/>
  <w15:docId w15:val="{9C8E495E-FA12-4122-BE7D-3CB7AFC4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E7F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80026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s-ES"/>
    </w:rPr>
  </w:style>
  <w:style w:type="paragraph" w:styleId="Textoindependiente">
    <w:name w:val="Body Text"/>
    <w:basedOn w:val="Default"/>
    <w:next w:val="Default"/>
    <w:rsid w:val="00080026"/>
    <w:rPr>
      <w:rFonts w:cs="Times New Roman"/>
      <w:color w:val="auto"/>
    </w:rPr>
  </w:style>
  <w:style w:type="paragraph" w:styleId="Piedepgina">
    <w:name w:val="footer"/>
    <w:basedOn w:val="Normal"/>
    <w:rsid w:val="00E441C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441CC"/>
  </w:style>
  <w:style w:type="character" w:styleId="Hipervnculo">
    <w:name w:val="Hyperlink"/>
    <w:basedOn w:val="Fuentedeprrafopredeter"/>
    <w:rsid w:val="004C3D7E"/>
    <w:rPr>
      <w:color w:val="1122CC"/>
      <w:u w:val="single"/>
    </w:rPr>
  </w:style>
  <w:style w:type="character" w:styleId="CitaHTML">
    <w:name w:val="HTML Cite"/>
    <w:basedOn w:val="Fuentedeprrafopredeter"/>
    <w:rsid w:val="004C3D7E"/>
    <w:rPr>
      <w:i w:val="0"/>
      <w:iCs w:val="0"/>
      <w:color w:val="009933"/>
    </w:rPr>
  </w:style>
  <w:style w:type="character" w:styleId="nfasis">
    <w:name w:val="Emphasis"/>
    <w:basedOn w:val="Fuentedeprrafopredeter"/>
    <w:qFormat/>
    <w:rsid w:val="004C3D7E"/>
    <w:rPr>
      <w:b/>
      <w:bCs/>
      <w:i w:val="0"/>
      <w:iCs w:val="0"/>
    </w:rPr>
  </w:style>
  <w:style w:type="character" w:customStyle="1" w:styleId="bwxsm">
    <w:name w:val="b w xsm"/>
    <w:basedOn w:val="Fuentedeprrafopredeter"/>
    <w:rsid w:val="004C3D7E"/>
  </w:style>
  <w:style w:type="paragraph" w:styleId="NormalWeb">
    <w:name w:val="Normal (Web)"/>
    <w:basedOn w:val="Normal"/>
    <w:uiPriority w:val="99"/>
    <w:rsid w:val="00EA61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B2740D"/>
  </w:style>
  <w:style w:type="paragraph" w:styleId="Textodebloque">
    <w:name w:val="Block Text"/>
    <w:basedOn w:val="Normal"/>
    <w:rsid w:val="005549AE"/>
    <w:pPr>
      <w:spacing w:line="360" w:lineRule="auto"/>
      <w:ind w:left="851" w:right="567"/>
      <w:jc w:val="center"/>
    </w:pPr>
    <w:rPr>
      <w:rFonts w:cs="Mangal"/>
      <w:sz w:val="20"/>
      <w:szCs w:val="20"/>
      <w:lang w:val="es-ES_tradnl" w:bidi="ks-Deva"/>
    </w:rPr>
  </w:style>
  <w:style w:type="paragraph" w:styleId="Textodeglobo">
    <w:name w:val="Balloon Text"/>
    <w:basedOn w:val="Normal"/>
    <w:link w:val="TextodegloboCar"/>
    <w:rsid w:val="00506F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06F70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385795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601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19677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6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37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0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3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42767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101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30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68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Educacion/index.shtml" TargetMode="External"/><Relationship Id="rId13" Type="http://schemas.openxmlformats.org/officeDocument/2006/relationships/hyperlink" Target="http://www.monografias.com/trabajos11/metcien/metcien.s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nografias.com/trabajos15/indicad-evaluacion/indicad-evaluacion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ografias.com/trabajos7/sisinf/sisinf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onografias.com/trabajos13/mapro/mapro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ografias.com/trabajos14/mocom/mocom.shtml" TargetMode="External"/><Relationship Id="rId14" Type="http://schemas.openxmlformats.org/officeDocument/2006/relationships/hyperlink" Target="http://www.monografias.com/trabajos12/recoldat/recoldat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9DB5-C427-452C-9734-A5CBD57C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3522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PROVINCIA DE BUENOS AIRES</vt:lpstr>
    </vt:vector>
  </TitlesOfParts>
  <Company>Microsoft</Company>
  <LinksUpToDate>false</LinksUpToDate>
  <CharactersWithSpaces>22853</CharactersWithSpaces>
  <SharedDoc>false</SharedDoc>
  <HLinks>
    <vt:vector size="42" baseType="variant">
      <vt:variant>
        <vt:i4>7864362</vt:i4>
      </vt:variant>
      <vt:variant>
        <vt:i4>18</vt:i4>
      </vt:variant>
      <vt:variant>
        <vt:i4>0</vt:i4>
      </vt:variant>
      <vt:variant>
        <vt:i4>5</vt:i4>
      </vt:variant>
      <vt:variant>
        <vt:lpwstr>http://www.monografias.com/trabajos12/recoldat/recoldat.shtml</vt:lpwstr>
      </vt:variant>
      <vt:variant>
        <vt:lpwstr>entrev</vt:lpwstr>
      </vt:variant>
      <vt:variant>
        <vt:i4>4849690</vt:i4>
      </vt:variant>
      <vt:variant>
        <vt:i4>15</vt:i4>
      </vt:variant>
      <vt:variant>
        <vt:i4>0</vt:i4>
      </vt:variant>
      <vt:variant>
        <vt:i4>5</vt:i4>
      </vt:variant>
      <vt:variant>
        <vt:lpwstr>http://www.monografias.com/trabajos11/metcien/metcien.shtml</vt:lpwstr>
      </vt:variant>
      <vt:variant>
        <vt:lpwstr>OBSERV</vt:lpwstr>
      </vt:variant>
      <vt:variant>
        <vt:i4>5505055</vt:i4>
      </vt:variant>
      <vt:variant>
        <vt:i4>12</vt:i4>
      </vt:variant>
      <vt:variant>
        <vt:i4>0</vt:i4>
      </vt:variant>
      <vt:variant>
        <vt:i4>5</vt:i4>
      </vt:variant>
      <vt:variant>
        <vt:lpwstr>http://www.monografias.com/trabajos15/indicad-evaluacion/indicad-evaluacion.shtml</vt:lpwstr>
      </vt:variant>
      <vt:variant>
        <vt:lpwstr/>
      </vt:variant>
      <vt:variant>
        <vt:i4>5898318</vt:i4>
      </vt:variant>
      <vt:variant>
        <vt:i4>9</vt:i4>
      </vt:variant>
      <vt:variant>
        <vt:i4>0</vt:i4>
      </vt:variant>
      <vt:variant>
        <vt:i4>5</vt:i4>
      </vt:variant>
      <vt:variant>
        <vt:lpwstr>http://www.monografias.com/trabajos7/sisinf/sisinf.shtml</vt:lpwstr>
      </vt:variant>
      <vt:variant>
        <vt:lpwstr/>
      </vt:variant>
      <vt:variant>
        <vt:i4>3866742</vt:i4>
      </vt:variant>
      <vt:variant>
        <vt:i4>6</vt:i4>
      </vt:variant>
      <vt:variant>
        <vt:i4>0</vt:i4>
      </vt:variant>
      <vt:variant>
        <vt:i4>5</vt:i4>
      </vt:variant>
      <vt:variant>
        <vt:lpwstr>http://www.monografias.com/trabajos13/mapro/mapro.shtml</vt:lpwstr>
      </vt:variant>
      <vt:variant>
        <vt:lpwstr/>
      </vt:variant>
      <vt:variant>
        <vt:i4>3866737</vt:i4>
      </vt:variant>
      <vt:variant>
        <vt:i4>3</vt:i4>
      </vt:variant>
      <vt:variant>
        <vt:i4>0</vt:i4>
      </vt:variant>
      <vt:variant>
        <vt:i4>5</vt:i4>
      </vt:variant>
      <vt:variant>
        <vt:lpwstr>http://www.monografias.com/trabajos14/mocom/mocom.shtml</vt:lpwstr>
      </vt:variant>
      <vt:variant>
        <vt:lpwstr/>
      </vt:variant>
      <vt:variant>
        <vt:i4>5374031</vt:i4>
      </vt:variant>
      <vt:variant>
        <vt:i4>0</vt:i4>
      </vt:variant>
      <vt:variant>
        <vt:i4>0</vt:i4>
      </vt:variant>
      <vt:variant>
        <vt:i4>5</vt:i4>
      </vt:variant>
      <vt:variant>
        <vt:lpwstr>http://www.monografias.com/Educacion/index.shtml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 BUENOS AIRES</dc:title>
  <dc:creator>PANCHO</dc:creator>
  <cp:lastModifiedBy>Marite Sarthe</cp:lastModifiedBy>
  <cp:revision>2</cp:revision>
  <cp:lastPrinted>2017-06-06T16:34:00Z</cp:lastPrinted>
  <dcterms:created xsi:type="dcterms:W3CDTF">2019-06-19T22:16:00Z</dcterms:created>
  <dcterms:modified xsi:type="dcterms:W3CDTF">2019-06-19T22:16:00Z</dcterms:modified>
</cp:coreProperties>
</file>